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0DFE6" w14:textId="1DB3EA81" w:rsidR="000C2378" w:rsidRPr="00265D49" w:rsidRDefault="000C2378" w:rsidP="00FE75FD">
      <w:pPr>
        <w:spacing w:after="0"/>
        <w:ind w:firstLine="567"/>
        <w:jc w:val="center"/>
        <w:rPr>
          <w:rFonts w:asciiTheme="majorBidi" w:hAnsiTheme="majorBidi" w:cstheme="majorBidi"/>
          <w:b/>
          <w:bCs/>
          <w:sz w:val="28"/>
          <w:szCs w:val="28"/>
          <w:lang w:val="kk-KZ"/>
        </w:rPr>
      </w:pPr>
      <w:r w:rsidRPr="00265D49">
        <w:rPr>
          <w:rFonts w:asciiTheme="majorBidi" w:hAnsiTheme="majorBidi" w:cstheme="majorBidi"/>
          <w:b/>
          <w:bCs/>
          <w:sz w:val="28"/>
          <w:szCs w:val="28"/>
          <w:lang w:val="kk-KZ"/>
        </w:rPr>
        <w:t>Кубашев Алибек Ермек</w:t>
      </w:r>
      <w:r w:rsidR="00A030FC">
        <w:rPr>
          <w:rFonts w:asciiTheme="majorBidi" w:hAnsiTheme="majorBidi" w:cstheme="majorBidi"/>
          <w:b/>
          <w:bCs/>
          <w:sz w:val="28"/>
          <w:szCs w:val="28"/>
          <w:lang w:val="kk-KZ"/>
        </w:rPr>
        <w:t>у</w:t>
      </w:r>
      <w:r w:rsidRPr="00265D49">
        <w:rPr>
          <w:rFonts w:asciiTheme="majorBidi" w:hAnsiTheme="majorBidi" w:cstheme="majorBidi"/>
          <w:b/>
          <w:bCs/>
          <w:sz w:val="28"/>
          <w:szCs w:val="28"/>
          <w:lang w:val="kk-KZ"/>
        </w:rPr>
        <w:t>лының</w:t>
      </w:r>
    </w:p>
    <w:p w14:paraId="4E95EF71" w14:textId="41B9B161" w:rsidR="00A030FC" w:rsidRDefault="000C2378" w:rsidP="001A6D45">
      <w:pPr>
        <w:spacing w:after="0"/>
        <w:ind w:firstLine="567"/>
        <w:jc w:val="center"/>
        <w:rPr>
          <w:rFonts w:asciiTheme="majorBidi" w:hAnsiTheme="majorBidi" w:cstheme="majorBidi"/>
          <w:b/>
          <w:bCs/>
          <w:sz w:val="28"/>
          <w:szCs w:val="28"/>
          <w:lang w:val="kk-KZ"/>
        </w:rPr>
      </w:pPr>
      <w:r w:rsidRPr="00265D49">
        <w:rPr>
          <w:rFonts w:asciiTheme="majorBidi" w:hAnsiTheme="majorBidi" w:cstheme="majorBidi"/>
          <w:b/>
          <w:bCs/>
          <w:sz w:val="28"/>
          <w:szCs w:val="28"/>
          <w:lang w:val="kk-KZ"/>
        </w:rPr>
        <w:t xml:space="preserve"> </w:t>
      </w:r>
      <w:r w:rsidR="001A6D45" w:rsidRPr="001A6D45">
        <w:rPr>
          <w:rFonts w:asciiTheme="majorBidi" w:hAnsiTheme="majorBidi" w:cstheme="majorBidi"/>
          <w:b/>
          <w:bCs/>
          <w:sz w:val="28"/>
          <w:szCs w:val="28"/>
          <w:lang w:val="kk-KZ"/>
        </w:rPr>
        <w:t xml:space="preserve">«8D03121 – халықаралық қатынастар» білім беру бағдарламасы </w:t>
      </w:r>
      <w:r w:rsidRPr="00265D49">
        <w:rPr>
          <w:rFonts w:asciiTheme="majorBidi" w:hAnsiTheme="majorBidi" w:cstheme="majorBidi"/>
          <w:b/>
          <w:bCs/>
          <w:sz w:val="28"/>
          <w:szCs w:val="28"/>
          <w:lang w:val="kk-KZ"/>
        </w:rPr>
        <w:t xml:space="preserve">бойынша </w:t>
      </w:r>
      <w:bookmarkStart w:id="0" w:name="_GoBack"/>
      <w:bookmarkEnd w:id="0"/>
      <w:r w:rsidRPr="00265D49">
        <w:rPr>
          <w:rFonts w:asciiTheme="majorBidi" w:hAnsiTheme="majorBidi" w:cstheme="majorBidi"/>
          <w:b/>
          <w:bCs/>
          <w:sz w:val="28"/>
          <w:szCs w:val="28"/>
          <w:lang w:val="kk-KZ"/>
        </w:rPr>
        <w:t xml:space="preserve">философия докторы (PhD) дәрежесін алу үшін дайындалған </w:t>
      </w:r>
    </w:p>
    <w:p w14:paraId="2E450B73" w14:textId="75476260" w:rsidR="00444571" w:rsidRPr="00265D49" w:rsidRDefault="000C2378" w:rsidP="00FE75FD">
      <w:pPr>
        <w:spacing w:after="0"/>
        <w:ind w:firstLine="567"/>
        <w:jc w:val="center"/>
        <w:rPr>
          <w:rFonts w:asciiTheme="majorBidi" w:hAnsiTheme="majorBidi" w:cstheme="majorBidi"/>
          <w:b/>
          <w:bCs/>
          <w:sz w:val="28"/>
          <w:szCs w:val="28"/>
          <w:lang w:val="kk-KZ"/>
        </w:rPr>
      </w:pPr>
      <w:r w:rsidRPr="00265D49">
        <w:rPr>
          <w:rFonts w:asciiTheme="majorBidi" w:hAnsiTheme="majorBidi" w:cstheme="majorBidi"/>
          <w:b/>
          <w:bCs/>
          <w:sz w:val="28"/>
          <w:szCs w:val="28"/>
          <w:lang w:val="kk-KZ"/>
        </w:rPr>
        <w:t>«</w:t>
      </w:r>
      <w:r w:rsidR="00770546" w:rsidRPr="00265D49">
        <w:rPr>
          <w:rFonts w:asciiTheme="majorBidi" w:hAnsiTheme="majorBidi" w:cstheme="majorBidi"/>
          <w:b/>
          <w:bCs/>
          <w:sz w:val="28"/>
          <w:szCs w:val="28"/>
          <w:lang w:val="kk-KZ"/>
        </w:rPr>
        <w:t>Күрд мәселесінің Батыс Еуропа мен АҚШ зерттеулеріндегі қарастырылуы (Сирия және Түркия мысалында)</w:t>
      </w:r>
      <w:r w:rsidRPr="00265D49">
        <w:rPr>
          <w:rFonts w:asciiTheme="majorBidi" w:hAnsiTheme="majorBidi" w:cstheme="majorBidi"/>
          <w:b/>
          <w:bCs/>
          <w:sz w:val="28"/>
          <w:szCs w:val="28"/>
          <w:lang w:val="kk-KZ"/>
        </w:rPr>
        <w:t xml:space="preserve">» </w:t>
      </w:r>
    </w:p>
    <w:p w14:paraId="29D4FE5D" w14:textId="77777777" w:rsidR="000C2378" w:rsidRPr="00265D49" w:rsidRDefault="000C2378" w:rsidP="00FE75FD">
      <w:pPr>
        <w:spacing w:after="0"/>
        <w:ind w:firstLine="567"/>
        <w:jc w:val="center"/>
        <w:rPr>
          <w:rFonts w:asciiTheme="majorBidi" w:hAnsiTheme="majorBidi" w:cstheme="majorBidi"/>
          <w:b/>
          <w:bCs/>
          <w:sz w:val="28"/>
          <w:szCs w:val="28"/>
          <w:lang w:val="kk-KZ"/>
        </w:rPr>
      </w:pPr>
      <w:r w:rsidRPr="00265D49">
        <w:rPr>
          <w:rFonts w:asciiTheme="majorBidi" w:hAnsiTheme="majorBidi" w:cstheme="majorBidi"/>
          <w:b/>
          <w:bCs/>
          <w:sz w:val="28"/>
          <w:szCs w:val="28"/>
          <w:lang w:val="kk-KZ"/>
        </w:rPr>
        <w:t>атты диссертациясына</w:t>
      </w:r>
    </w:p>
    <w:p w14:paraId="6B2F097A" w14:textId="77777777" w:rsidR="000C2378" w:rsidRPr="00265D49" w:rsidRDefault="000C2378" w:rsidP="00FE75FD">
      <w:pPr>
        <w:spacing w:after="0"/>
        <w:ind w:firstLine="567"/>
        <w:jc w:val="center"/>
        <w:rPr>
          <w:rFonts w:asciiTheme="majorBidi" w:hAnsiTheme="majorBidi" w:cstheme="majorBidi"/>
          <w:b/>
          <w:bCs/>
          <w:sz w:val="28"/>
          <w:szCs w:val="28"/>
          <w:lang w:val="kk-KZ"/>
        </w:rPr>
      </w:pPr>
      <w:r w:rsidRPr="00265D49">
        <w:rPr>
          <w:rFonts w:asciiTheme="majorBidi" w:hAnsiTheme="majorBidi" w:cstheme="majorBidi"/>
          <w:b/>
          <w:bCs/>
          <w:sz w:val="28"/>
          <w:szCs w:val="28"/>
          <w:lang w:val="kk-KZ"/>
        </w:rPr>
        <w:t>АҢДАТПА</w:t>
      </w:r>
    </w:p>
    <w:p w14:paraId="068B8968" w14:textId="77777777" w:rsidR="00F507A3" w:rsidRPr="00265D49" w:rsidRDefault="00F507A3" w:rsidP="00FE75FD">
      <w:pPr>
        <w:spacing w:after="0"/>
        <w:ind w:firstLine="567"/>
        <w:jc w:val="center"/>
        <w:rPr>
          <w:rFonts w:asciiTheme="majorBidi" w:hAnsiTheme="majorBidi" w:cstheme="majorBidi"/>
          <w:b/>
          <w:bCs/>
          <w:sz w:val="28"/>
          <w:szCs w:val="28"/>
          <w:lang w:val="kk-KZ"/>
        </w:rPr>
      </w:pPr>
    </w:p>
    <w:p w14:paraId="32230677" w14:textId="77777777" w:rsidR="001339A3" w:rsidRPr="00265D49" w:rsidRDefault="00CE53B2"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b/>
          <w:bCs/>
          <w:sz w:val="28"/>
          <w:szCs w:val="28"/>
          <w:lang w:val="kk-KZ"/>
        </w:rPr>
        <w:t xml:space="preserve">Зерттеу тақырыбының өзектілігі. </w:t>
      </w:r>
      <w:r w:rsidR="001339A3" w:rsidRPr="00265D49">
        <w:rPr>
          <w:rFonts w:asciiTheme="majorBidi" w:hAnsiTheme="majorBidi" w:cstheme="majorBidi"/>
          <w:sz w:val="28"/>
          <w:szCs w:val="28"/>
          <w:lang w:val="kk-KZ"/>
        </w:rPr>
        <w:t xml:space="preserve">Күрдтер - Таяу Шығыс пен Азия аймағында өмір сүретін үндіеуропалық халықтардың бірі. Олар араб, түрік және парсы өркениеттік кеңістіктерінің түйіскен аймағында қоныстанған. 1920 жылғы Севр келісімшарты бұрынғы Осман империясының аумағында автономиялық Күрдістан мемлекетін құруды қарастырған болатын. Алайда Таяу Шығыстағы саяси </w:t>
      </w:r>
      <w:r w:rsidR="003A3809" w:rsidRPr="00265D49">
        <w:rPr>
          <w:rFonts w:asciiTheme="majorBidi" w:hAnsiTheme="majorBidi" w:cstheme="majorBidi"/>
          <w:sz w:val="28"/>
          <w:szCs w:val="28"/>
          <w:lang w:val="kk-KZ"/>
        </w:rPr>
        <w:t>реттеу үдерістері нәтижесінде кү</w:t>
      </w:r>
      <w:r w:rsidR="001339A3" w:rsidRPr="00265D49">
        <w:rPr>
          <w:rFonts w:asciiTheme="majorBidi" w:hAnsiTheme="majorBidi" w:cstheme="majorBidi"/>
          <w:sz w:val="28"/>
          <w:szCs w:val="28"/>
          <w:lang w:val="kk-KZ"/>
        </w:rPr>
        <w:t>рд халқы Иран, Ирак, Сирия және Түркия мемлекеттерінің аумақтары арасында бөлініп қалды.</w:t>
      </w:r>
      <w:r w:rsidR="00882B9F">
        <w:rPr>
          <w:rFonts w:asciiTheme="majorBidi" w:hAnsiTheme="majorBidi" w:cstheme="majorBidi"/>
          <w:sz w:val="28"/>
          <w:szCs w:val="28"/>
          <w:lang w:val="kk-KZ"/>
        </w:rPr>
        <w:t xml:space="preserve"> </w:t>
      </w:r>
      <w:r w:rsidR="003A3809" w:rsidRPr="00265D49">
        <w:rPr>
          <w:rFonts w:asciiTheme="majorBidi" w:hAnsiTheme="majorBidi" w:cstheme="majorBidi"/>
          <w:sz w:val="28"/>
          <w:szCs w:val="28"/>
          <w:lang w:val="kk-KZ"/>
        </w:rPr>
        <w:t>Кү</w:t>
      </w:r>
      <w:r w:rsidR="00E70701">
        <w:rPr>
          <w:rFonts w:asciiTheme="majorBidi" w:hAnsiTheme="majorBidi" w:cstheme="majorBidi"/>
          <w:sz w:val="28"/>
          <w:szCs w:val="28"/>
          <w:lang w:val="kk-KZ"/>
        </w:rPr>
        <w:t>рдтер қалыптасқан жаңа статус-кво жағдайын</w:t>
      </w:r>
      <w:r w:rsidR="001339A3" w:rsidRPr="00265D49">
        <w:rPr>
          <w:rFonts w:asciiTheme="majorBidi" w:hAnsiTheme="majorBidi" w:cstheme="majorBidi"/>
          <w:sz w:val="28"/>
          <w:szCs w:val="28"/>
          <w:lang w:val="kk-KZ"/>
        </w:rPr>
        <w:t xml:space="preserve"> қабылдамады. ХХ ғасырдың 1920-жыл</w:t>
      </w:r>
      <w:r w:rsidR="003A3809" w:rsidRPr="00265D49">
        <w:rPr>
          <w:rFonts w:asciiTheme="majorBidi" w:hAnsiTheme="majorBidi" w:cstheme="majorBidi"/>
          <w:sz w:val="28"/>
          <w:szCs w:val="28"/>
          <w:lang w:val="kk-KZ"/>
        </w:rPr>
        <w:t>дары кү</w:t>
      </w:r>
      <w:r w:rsidR="001339A3" w:rsidRPr="00265D49">
        <w:rPr>
          <w:rFonts w:asciiTheme="majorBidi" w:hAnsiTheme="majorBidi" w:cstheme="majorBidi"/>
          <w:sz w:val="28"/>
          <w:szCs w:val="28"/>
          <w:lang w:val="kk-KZ"/>
        </w:rPr>
        <w:t>рдтердің бірқатар наразылықтары мен көтерілістері орын а</w:t>
      </w:r>
      <w:r w:rsidR="003A3809" w:rsidRPr="00265D49">
        <w:rPr>
          <w:rFonts w:asciiTheme="majorBidi" w:hAnsiTheme="majorBidi" w:cstheme="majorBidi"/>
          <w:sz w:val="28"/>
          <w:szCs w:val="28"/>
          <w:lang w:val="kk-KZ"/>
        </w:rPr>
        <w:t>лды. Дегенмен бұл қозғалыстар кү</w:t>
      </w:r>
      <w:r w:rsidR="001339A3" w:rsidRPr="00265D49">
        <w:rPr>
          <w:rFonts w:asciiTheme="majorBidi" w:hAnsiTheme="majorBidi" w:cstheme="majorBidi"/>
          <w:sz w:val="28"/>
          <w:szCs w:val="28"/>
          <w:lang w:val="kk-KZ"/>
        </w:rPr>
        <w:t>рд халқының әртүрлі мемлекеттердің құрамына бө</w:t>
      </w:r>
      <w:r w:rsidR="003A3809" w:rsidRPr="00265D49">
        <w:rPr>
          <w:rFonts w:asciiTheme="majorBidi" w:hAnsiTheme="majorBidi" w:cstheme="majorBidi"/>
          <w:sz w:val="28"/>
          <w:szCs w:val="28"/>
          <w:lang w:val="kk-KZ"/>
        </w:rPr>
        <w:t>ліну үдерісін тоқтата алмады. Кү</w:t>
      </w:r>
      <w:r w:rsidR="001339A3" w:rsidRPr="00265D49">
        <w:rPr>
          <w:rFonts w:asciiTheme="majorBidi" w:hAnsiTheme="majorBidi" w:cstheme="majorBidi"/>
          <w:sz w:val="28"/>
          <w:szCs w:val="28"/>
          <w:lang w:val="kk-KZ"/>
        </w:rPr>
        <w:t>рд қауымдастығы мемлекет пен қоғам тарапынан көрініс тапқан ұлтшылдық саясаттың ықпалына ұшырап, күрделі әлеуметтік-саяси жағдайларда дамуғ</w:t>
      </w:r>
      <w:r w:rsidR="003A3809" w:rsidRPr="00265D49">
        <w:rPr>
          <w:rFonts w:asciiTheme="majorBidi" w:hAnsiTheme="majorBidi" w:cstheme="majorBidi"/>
          <w:sz w:val="28"/>
          <w:szCs w:val="28"/>
          <w:lang w:val="kk-KZ"/>
        </w:rPr>
        <w:t>а мәжбүр болды. Сонымен қатар кү</w:t>
      </w:r>
      <w:r w:rsidR="001339A3" w:rsidRPr="00265D49">
        <w:rPr>
          <w:rFonts w:asciiTheme="majorBidi" w:hAnsiTheme="majorBidi" w:cstheme="majorBidi"/>
          <w:sz w:val="28"/>
          <w:szCs w:val="28"/>
          <w:lang w:val="kk-KZ"/>
        </w:rPr>
        <w:t>рдтер қоныстанған мемлекеттер, аймақтық державала</w:t>
      </w:r>
      <w:r w:rsidR="003A3809" w:rsidRPr="00265D49">
        <w:rPr>
          <w:rFonts w:asciiTheme="majorBidi" w:hAnsiTheme="majorBidi" w:cstheme="majorBidi"/>
          <w:sz w:val="28"/>
          <w:szCs w:val="28"/>
          <w:lang w:val="kk-KZ"/>
        </w:rPr>
        <w:t>р және әлемнің жетекші елдері кү</w:t>
      </w:r>
      <w:r w:rsidR="001339A3" w:rsidRPr="00265D49">
        <w:rPr>
          <w:rFonts w:asciiTheme="majorBidi" w:hAnsiTheme="majorBidi" w:cstheme="majorBidi"/>
          <w:sz w:val="28"/>
          <w:szCs w:val="28"/>
          <w:lang w:val="kk-KZ"/>
        </w:rPr>
        <w:t>рд қозғалыстарын ұлттық, аймақтық және халықаралық қауіпсіздікке қауіп төндіретін фактор ретінде қарастырды.</w:t>
      </w:r>
    </w:p>
    <w:p w14:paraId="04BBD91A" w14:textId="77777777" w:rsidR="001339A3" w:rsidRPr="00265D49" w:rsidRDefault="00705954"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ab/>
      </w:r>
      <w:r w:rsidR="001339A3" w:rsidRPr="00265D49">
        <w:rPr>
          <w:rFonts w:asciiTheme="majorBidi" w:hAnsiTheme="majorBidi" w:cstheme="majorBidi"/>
          <w:sz w:val="28"/>
          <w:szCs w:val="28"/>
          <w:lang w:val="kk-KZ"/>
        </w:rPr>
        <w:t>Қазіргі</w:t>
      </w:r>
      <w:r w:rsidR="005041BF" w:rsidRPr="00265D49">
        <w:rPr>
          <w:rFonts w:asciiTheme="majorBidi" w:hAnsiTheme="majorBidi" w:cstheme="majorBidi"/>
          <w:sz w:val="28"/>
          <w:szCs w:val="28"/>
          <w:lang w:val="kk-KZ"/>
        </w:rPr>
        <w:t xml:space="preserve"> уақытта әлемдегі кү</w:t>
      </w:r>
      <w:r w:rsidR="001339A3" w:rsidRPr="00265D49">
        <w:rPr>
          <w:rFonts w:asciiTheme="majorBidi" w:hAnsiTheme="majorBidi" w:cstheme="majorBidi"/>
          <w:sz w:val="28"/>
          <w:szCs w:val="28"/>
          <w:lang w:val="kk-KZ"/>
        </w:rPr>
        <w:t>рд халқының жа</w:t>
      </w:r>
      <w:r w:rsidR="005041BF" w:rsidRPr="00265D49">
        <w:rPr>
          <w:rFonts w:asciiTheme="majorBidi" w:hAnsiTheme="majorBidi" w:cstheme="majorBidi"/>
          <w:sz w:val="28"/>
          <w:szCs w:val="28"/>
          <w:lang w:val="kk-KZ"/>
        </w:rPr>
        <w:t>лпы саны 45 миллионнан асады. Кү</w:t>
      </w:r>
      <w:r w:rsidR="001339A3" w:rsidRPr="00265D49">
        <w:rPr>
          <w:rFonts w:asciiTheme="majorBidi" w:hAnsiTheme="majorBidi" w:cstheme="majorBidi"/>
          <w:sz w:val="28"/>
          <w:szCs w:val="28"/>
          <w:lang w:val="kk-KZ"/>
        </w:rPr>
        <w:t>рдтердің басым</w:t>
      </w:r>
      <w:r w:rsidR="002E54BB" w:rsidRPr="00265D49">
        <w:rPr>
          <w:rFonts w:asciiTheme="majorBidi" w:hAnsiTheme="majorBidi" w:cstheme="majorBidi"/>
          <w:sz w:val="28"/>
          <w:szCs w:val="28"/>
          <w:lang w:val="kk-KZ"/>
        </w:rPr>
        <w:t xml:space="preserve"> бөлігі өздерінің тарихи отаны -</w:t>
      </w:r>
      <w:r w:rsidR="001339A3" w:rsidRPr="00265D49">
        <w:rPr>
          <w:rFonts w:asciiTheme="majorBidi" w:hAnsiTheme="majorBidi" w:cstheme="majorBidi"/>
          <w:sz w:val="28"/>
          <w:szCs w:val="28"/>
          <w:lang w:val="kk-KZ"/>
        </w:rPr>
        <w:t xml:space="preserve"> Күрдістан аумағында өмір сүреді. Олардың шамам</w:t>
      </w:r>
      <w:r w:rsidR="005041BF" w:rsidRPr="00265D49">
        <w:rPr>
          <w:rFonts w:asciiTheme="majorBidi" w:hAnsiTheme="majorBidi" w:cstheme="majorBidi"/>
          <w:sz w:val="28"/>
          <w:szCs w:val="28"/>
          <w:lang w:val="kk-KZ"/>
        </w:rPr>
        <w:t>ен бөлінуі келесідей: Түркияда - 16,25 миллион, Сирияда -</w:t>
      </w:r>
      <w:r w:rsidR="001339A3" w:rsidRPr="00265D49">
        <w:rPr>
          <w:rFonts w:asciiTheme="majorBidi" w:hAnsiTheme="majorBidi" w:cstheme="majorBidi"/>
          <w:sz w:val="28"/>
          <w:szCs w:val="28"/>
          <w:lang w:val="kk-KZ"/>
        </w:rPr>
        <w:t xml:space="preserve"> шамамен 2 </w:t>
      </w:r>
      <w:r w:rsidR="005041BF" w:rsidRPr="00265D49">
        <w:rPr>
          <w:rFonts w:asciiTheme="majorBidi" w:hAnsiTheme="majorBidi" w:cstheme="majorBidi"/>
          <w:sz w:val="28"/>
          <w:szCs w:val="28"/>
          <w:lang w:val="kk-KZ"/>
        </w:rPr>
        <w:t>миллион, Иранда - 9 миллионнан астам, ал Иракта -</w:t>
      </w:r>
      <w:r w:rsidR="001339A3" w:rsidRPr="00265D49">
        <w:rPr>
          <w:rFonts w:asciiTheme="majorBidi" w:hAnsiTheme="majorBidi" w:cstheme="majorBidi"/>
          <w:sz w:val="28"/>
          <w:szCs w:val="28"/>
          <w:lang w:val="kk-KZ"/>
        </w:rPr>
        <w:t xml:space="preserve"> шамамен 5 миллион адам.</w:t>
      </w:r>
    </w:p>
    <w:p w14:paraId="35847411" w14:textId="77777777" w:rsidR="001339A3" w:rsidRPr="00265D49" w:rsidRDefault="00705954"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ab/>
      </w:r>
      <w:r w:rsidR="001339A3" w:rsidRPr="00265D49">
        <w:rPr>
          <w:rFonts w:asciiTheme="majorBidi" w:hAnsiTheme="majorBidi" w:cstheme="majorBidi"/>
          <w:sz w:val="28"/>
          <w:szCs w:val="28"/>
          <w:lang w:val="kk-KZ"/>
        </w:rPr>
        <w:t>Қазақстандағы</w:t>
      </w:r>
      <w:r w:rsidR="005041BF" w:rsidRPr="00265D49">
        <w:rPr>
          <w:rFonts w:asciiTheme="majorBidi" w:hAnsiTheme="majorBidi" w:cstheme="majorBidi"/>
          <w:sz w:val="28"/>
          <w:szCs w:val="28"/>
          <w:lang w:val="kk-KZ"/>
        </w:rPr>
        <w:t xml:space="preserve"> кү</w:t>
      </w:r>
      <w:r w:rsidR="001339A3" w:rsidRPr="00265D49">
        <w:rPr>
          <w:rFonts w:asciiTheme="majorBidi" w:hAnsiTheme="majorBidi" w:cstheme="majorBidi"/>
          <w:sz w:val="28"/>
          <w:szCs w:val="28"/>
          <w:lang w:val="kk-KZ"/>
        </w:rPr>
        <w:t>рд диаспорасы, саны шамамен 51 мың адамды құрай отырып, көпэтносты елдің саяси, әлеуметтік-экономикалық және мәдени өмірінің ажырамас бөлігі болып табылады. Олар Қазақстан Республикасының Президенті Қасым-Жомарт Тоқаевтың 2024 жылғы 2 қыркүйектегі Қазақстан халқына арналған «Әділетті Қазақстан: заң және тәртіп, экономикалық өсім, қоғамдық оптимизм» атты Жолдауында айқындалған қағидаттарға сәйкес Әділетті Қазақстанды құру ісіне белсенді түрде қатысуда.</w:t>
      </w:r>
    </w:p>
    <w:p w14:paraId="35657DCD" w14:textId="77777777" w:rsidR="001339A3" w:rsidRPr="00265D49" w:rsidRDefault="00705954"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ab/>
      </w:r>
      <w:r w:rsidR="001339A3" w:rsidRPr="00265D49">
        <w:rPr>
          <w:rFonts w:asciiTheme="majorBidi" w:hAnsiTheme="majorBidi" w:cstheme="majorBidi"/>
          <w:sz w:val="28"/>
          <w:szCs w:val="28"/>
          <w:lang w:val="kk-KZ"/>
        </w:rPr>
        <w:t>Аталған Жолдау халық бірлігіне негізделген жаңа мінез-құлық үлгілерін қалыптастыру мен жаңа құндылықтарды орнықтыруға бағытталған. Қазақстандағы қоғамдық келісім мен ұлттық бірлікті қамтамасыз етудің маңызды тетіктерінің б</w:t>
      </w:r>
      <w:r w:rsidR="00B81E65" w:rsidRPr="00265D49">
        <w:rPr>
          <w:rFonts w:asciiTheme="majorBidi" w:hAnsiTheme="majorBidi" w:cstheme="majorBidi"/>
          <w:sz w:val="28"/>
          <w:szCs w:val="28"/>
          <w:lang w:val="kk-KZ"/>
        </w:rPr>
        <w:t>ірі -</w:t>
      </w:r>
      <w:r w:rsidR="001339A3" w:rsidRPr="00265D49">
        <w:rPr>
          <w:rFonts w:asciiTheme="majorBidi" w:hAnsiTheme="majorBidi" w:cstheme="majorBidi"/>
          <w:sz w:val="28"/>
          <w:szCs w:val="28"/>
          <w:lang w:val="kk-KZ"/>
        </w:rPr>
        <w:t xml:space="preserve"> 1995 жылғы наурызда Мемлекет басшысының Жарлығымен құрылған Қазақстан халқы Ассамблеясы. Осы құрылым аясында Қазақстан Республикасының «Қазақстан халқы Ассамблеясы туралы» Заңы </w:t>
      </w:r>
      <w:r w:rsidR="001339A3" w:rsidRPr="00265D49">
        <w:rPr>
          <w:rFonts w:asciiTheme="majorBidi" w:hAnsiTheme="majorBidi" w:cstheme="majorBidi"/>
          <w:sz w:val="28"/>
          <w:szCs w:val="28"/>
          <w:lang w:val="kk-KZ"/>
        </w:rPr>
        <w:lastRenderedPageBreak/>
        <w:t>негі</w:t>
      </w:r>
      <w:r w:rsidR="005041BF" w:rsidRPr="00265D49">
        <w:rPr>
          <w:rFonts w:asciiTheme="majorBidi" w:hAnsiTheme="majorBidi" w:cstheme="majorBidi"/>
          <w:sz w:val="28"/>
          <w:szCs w:val="28"/>
          <w:lang w:val="kk-KZ"/>
        </w:rPr>
        <w:t>зінде қызмет ететін «Барбанг» кү</w:t>
      </w:r>
      <w:r w:rsidR="001339A3" w:rsidRPr="00265D49">
        <w:rPr>
          <w:rFonts w:asciiTheme="majorBidi" w:hAnsiTheme="majorBidi" w:cstheme="majorBidi"/>
          <w:sz w:val="28"/>
          <w:szCs w:val="28"/>
          <w:lang w:val="kk-KZ"/>
        </w:rPr>
        <w:t>рд қауымдастығы белсенді жұмыс атқарып келеді.</w:t>
      </w:r>
    </w:p>
    <w:p w14:paraId="11980235" w14:textId="77777777" w:rsidR="00A43A59" w:rsidRPr="00265D49" w:rsidRDefault="00705954"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ab/>
      </w:r>
      <w:r w:rsidR="00A43A59" w:rsidRPr="00265D49">
        <w:rPr>
          <w:rFonts w:asciiTheme="majorBidi" w:hAnsiTheme="majorBidi" w:cstheme="majorBidi"/>
          <w:sz w:val="28"/>
          <w:szCs w:val="28"/>
          <w:lang w:val="kk-KZ"/>
        </w:rPr>
        <w:t>Күрд мәселесінің негізінде күрд халқының ұлттық өзін-өзі анықтау құқығы, еркін даму және өзін-өзі білдіру мүмкіндіктері үшін жүргізіп отырған күресі жатыр. Күрд проблематикасы тамыры тереңде жатқан және күрделі трансұлттық мәселе ретінде қарастырылады. Бұл тек күрд халқының тәуелсіздік пен өз мемлекетін құруға бағытталған талаптарына байланысты өзін-өзі анықтау мәселесі ғана емес. Сонымен қатар күрд мәселесі Таяу Шығыс аймағында ірі әлемдік державалардың саяси ықпал ету құралы ретінде де көрініс табады. Аталған мәселе күрдтер қоныстанған аумақтарда энергетикалық ресурстардың болуы арқылы одан әрі күрделене түседі. Күрд халқының бір ғасырдан астам уақыт бойы жүргізген күресі нәтижесінде Таяу Шығыстағы күрдтер жаңа аймақтық әрі халықаралық акторға айналды. Еуропадағы күрд диаспорасының белсенділігі күрд мәселесінің интернационалдануына ықпал етті.</w:t>
      </w:r>
    </w:p>
    <w:p w14:paraId="0F9971D7" w14:textId="77777777" w:rsidR="00A43A59" w:rsidRPr="00265D49" w:rsidRDefault="00F00A6C"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ab/>
      </w:r>
      <w:r w:rsidR="00A43A59" w:rsidRPr="00265D49">
        <w:rPr>
          <w:rFonts w:asciiTheme="majorBidi" w:hAnsiTheme="majorBidi" w:cstheme="majorBidi"/>
          <w:sz w:val="28"/>
          <w:szCs w:val="28"/>
          <w:lang w:val="kk-KZ"/>
        </w:rPr>
        <w:t>Күрд проблематикасын Сирия мен Түркия мысалында зерттеудің таңдалуы бұл мемлекеттерде күрдтерге қатысты жүргізіліп отырған ішкі саясаттың ерекшеліктерімен, күрд саяси партияларының болуымен және олардың белгілі бір дәрежеде ішкі саяси үдерістерге ықпал етуімен түсіндіріледі. Сонымен қатар диссертациялық зерттеу тақырыбы бойынша дереккөздердің жеткіліктілігі мен қолжетімділігі де осы елдерді зерттеу нысаны ретінде таңдауға негіз болды.</w:t>
      </w:r>
    </w:p>
    <w:p w14:paraId="0CB0FCA1" w14:textId="77777777" w:rsidR="00A43A59" w:rsidRPr="00265D49" w:rsidRDefault="00F00A6C"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ab/>
      </w:r>
      <w:r w:rsidR="00A43A59" w:rsidRPr="00265D49">
        <w:rPr>
          <w:rFonts w:asciiTheme="majorBidi" w:hAnsiTheme="majorBidi" w:cstheme="majorBidi"/>
          <w:sz w:val="28"/>
          <w:szCs w:val="28"/>
          <w:lang w:val="kk-KZ"/>
        </w:rPr>
        <w:t>Күрд мәселесінің күрделілігі мен көпқырлылығы эндогендік және экзогендік факторлардың ықпалымен айқындалады. Эндогендік факторларға күрд халқының географиялық тұрғыдан бөлшектенуі, кейбір саяси партиялардың әлсіздігі, күрд аймақтарындағы экономикалық даму деңгейінің төмендігі, сондай-ақ билеуші элиталардың әлеуметтік-экономикалық және этносаралық қайшылықтарды тиімді шеше алмауы жатады. Ал экзогендік факторларға аймақта ықпал ету үшін аймақтық және аймақтан тыс державалардың өзара бәсекелестігі, сондай-ақ олардың күрд қозғалыстарының әлсіреуіне деген мүдделілігі жатады. Осы факторлар күрд мәселесін шешуді күрделі әрі қиын міндетке айналдырады.</w:t>
      </w:r>
    </w:p>
    <w:p w14:paraId="7CD876D0" w14:textId="77777777" w:rsidR="00A43A59" w:rsidRPr="00265D49" w:rsidRDefault="00F00A6C"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ab/>
      </w:r>
      <w:r w:rsidR="00A43A59" w:rsidRPr="00265D49">
        <w:rPr>
          <w:rFonts w:asciiTheme="majorBidi" w:hAnsiTheme="majorBidi" w:cstheme="majorBidi"/>
          <w:sz w:val="28"/>
          <w:szCs w:val="28"/>
          <w:lang w:val="kk-KZ"/>
        </w:rPr>
        <w:t>Күрд проблематикасы бүгінгі таңда өзектілігі жоғары, күрделі әрі көпқырлы мәселе ретінде мемлекеттік деңгейде, үкіметтік емес ұйымдар арасында, сондай-ақ ғылыми қауымдастықта кеңінен талқыланып келеді.</w:t>
      </w:r>
    </w:p>
    <w:p w14:paraId="175310F6" w14:textId="77777777" w:rsidR="00AE79E7" w:rsidRDefault="00F00A6C"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ab/>
      </w:r>
      <w:r w:rsidR="00A43A59" w:rsidRPr="00265D49">
        <w:rPr>
          <w:rFonts w:asciiTheme="majorBidi" w:hAnsiTheme="majorBidi" w:cstheme="majorBidi"/>
          <w:sz w:val="28"/>
          <w:szCs w:val="28"/>
          <w:lang w:val="kk-KZ"/>
        </w:rPr>
        <w:t xml:space="preserve">Англия, Франция, Испания, АҚШ және Германия сияқты елдердің ғалымдары күрд мәселесін әртүрлі қырынан зерттеуде. Олар күрд ұлттық санасының трансформациясын, зерттеліп отырған елдердегі күрд саяси партияларының рөлін, мемлекет пен күрд қауымдастығы арасындағы өзара қатынастарды, сондай-ақ күрд диаспорасының қызметін қарастырады. Сонымен бірге жетекші әлемдік державалардың күрд мәселесіне ықпал ету деңгейі талданып, аталған мәселені шешудің ықтимал перспективалары </w:t>
      </w:r>
      <w:r w:rsidR="00A43A59" w:rsidRPr="00265D49">
        <w:rPr>
          <w:rFonts w:asciiTheme="majorBidi" w:hAnsiTheme="majorBidi" w:cstheme="majorBidi"/>
          <w:sz w:val="28"/>
          <w:szCs w:val="28"/>
          <w:lang w:val="kk-KZ"/>
        </w:rPr>
        <w:lastRenderedPageBreak/>
        <w:t>зерттеледі. Шетелдік ғылыми зерттеулер күрд мәселесін зерделеудің өзіндік әдіснамасы мен әдістемесін қалыптастырды. Әсіресе даулы және жеткіліксіз зерттелген аспектілерге ерекше назар аударылды. Шетелдік ғалымдар күрд мәселесін әлемдегі әлеуметтік-саяси жағдаймен өзара байланыста, сондай-ақ Таяу Шығыста болып жатқан оқиғалармен тығыз сабақтастықта зерттейді.</w:t>
      </w:r>
      <w:r w:rsidR="00AE79E7">
        <w:rPr>
          <w:rFonts w:asciiTheme="majorBidi" w:hAnsiTheme="majorBidi" w:cstheme="majorBidi"/>
          <w:sz w:val="28"/>
          <w:szCs w:val="28"/>
          <w:lang w:val="kk-KZ"/>
        </w:rPr>
        <w:t xml:space="preserve"> </w:t>
      </w:r>
      <w:r w:rsidR="00A43A59" w:rsidRPr="00265D49">
        <w:rPr>
          <w:rFonts w:asciiTheme="majorBidi" w:hAnsiTheme="majorBidi" w:cstheme="majorBidi"/>
          <w:sz w:val="28"/>
          <w:szCs w:val="28"/>
          <w:lang w:val="kk-KZ"/>
        </w:rPr>
        <w:t>2005 жылы Иракта Күрдістан аймағының (жартылай тәуелсіз) құрылуы және 2012 жылы Солтүстік және Шығыс Сирия автономиялық әкімшілігінің қалыптасуы күрд халқының ұзақ уақыт бойы жүргізген өзін-өзі анықтау жолындағы күресінің нәтижесі болып табылады. Соңғы ж</w:t>
      </w:r>
      <w:r w:rsidR="007F7351">
        <w:rPr>
          <w:rFonts w:asciiTheme="majorBidi" w:hAnsiTheme="majorBidi" w:cstheme="majorBidi"/>
          <w:sz w:val="28"/>
          <w:szCs w:val="28"/>
          <w:lang w:val="kk-KZ"/>
        </w:rPr>
        <w:t xml:space="preserve">ылдары Түркия саясатындағы </w:t>
      </w:r>
      <w:r w:rsidR="00AE79E7">
        <w:rPr>
          <w:rFonts w:asciiTheme="majorBidi" w:hAnsiTheme="majorBidi" w:cstheme="majorBidi"/>
          <w:sz w:val="28"/>
          <w:szCs w:val="28"/>
          <w:lang w:val="kk-KZ"/>
        </w:rPr>
        <w:t>кү</w:t>
      </w:r>
      <w:r w:rsidR="007F7351">
        <w:rPr>
          <w:rFonts w:asciiTheme="majorBidi" w:hAnsiTheme="majorBidi" w:cstheme="majorBidi"/>
          <w:sz w:val="28"/>
          <w:szCs w:val="28"/>
          <w:lang w:val="kk-KZ"/>
        </w:rPr>
        <w:t>рдшіл</w:t>
      </w:r>
      <w:r w:rsidR="00A43A59" w:rsidRPr="00265D49">
        <w:rPr>
          <w:rFonts w:asciiTheme="majorBidi" w:hAnsiTheme="majorBidi" w:cstheme="majorBidi"/>
          <w:sz w:val="28"/>
          <w:szCs w:val="28"/>
          <w:lang w:val="kk-KZ"/>
        </w:rPr>
        <w:t xml:space="preserve"> қозғалыстың күшеюі, әсіресе 2015 жылғы Түркия парламенттік сайлауында жоғары нәтижелер көрсетуі күрд мәселесін елдегі саяси үдерістердің маңызды орталығына айналдырды. 2025 жылғы мамырда Күрдістан жұмысшы партиясының өзін-өзі таратуы оның қызметінің толық тоқтағанын білдірмейді, керісінше күрес әдістері мен тактикасының өзгергенін көрсетеді.</w:t>
      </w:r>
      <w:r w:rsidR="00AE79E7">
        <w:rPr>
          <w:rFonts w:asciiTheme="majorBidi" w:hAnsiTheme="majorBidi" w:cstheme="majorBidi"/>
          <w:sz w:val="28"/>
          <w:szCs w:val="28"/>
          <w:lang w:val="kk-KZ"/>
        </w:rPr>
        <w:t xml:space="preserve"> </w:t>
      </w:r>
    </w:p>
    <w:p w14:paraId="68BE6988" w14:textId="77777777" w:rsidR="00A43A59" w:rsidRPr="00265D49" w:rsidRDefault="00AE79E7" w:rsidP="00FE75FD">
      <w:pPr>
        <w:spacing w:after="0"/>
        <w:ind w:firstLine="567"/>
        <w:jc w:val="both"/>
        <w:rPr>
          <w:rFonts w:asciiTheme="majorBidi" w:hAnsiTheme="majorBidi" w:cstheme="majorBidi"/>
          <w:sz w:val="28"/>
          <w:szCs w:val="28"/>
          <w:lang w:val="kk-KZ"/>
        </w:rPr>
      </w:pPr>
      <w:r>
        <w:rPr>
          <w:rFonts w:asciiTheme="majorBidi" w:hAnsiTheme="majorBidi" w:cstheme="majorBidi"/>
          <w:sz w:val="28"/>
          <w:szCs w:val="28"/>
          <w:lang w:val="kk-KZ"/>
        </w:rPr>
        <w:tab/>
      </w:r>
      <w:r w:rsidR="00A43A59" w:rsidRPr="00265D49">
        <w:rPr>
          <w:rFonts w:asciiTheme="majorBidi" w:hAnsiTheme="majorBidi" w:cstheme="majorBidi"/>
          <w:sz w:val="28"/>
          <w:szCs w:val="28"/>
          <w:lang w:val="kk-KZ"/>
        </w:rPr>
        <w:t>Күрд мәселесін зерттеу Қазақстанның сыртқы саяси бағыты үшін де маңызды. Бұл бағыт сыртқы саяси құралдар арқылы Қазақстанның көпұлтты халқының бірлігін сақтауға және нығайтуға ықпал етуге бағытталған. Сонымен қатар күрд мәселесі қазақстандық ғылымның теориялық және практикалық дамуы үшін де маңызға ие. Біріншіден, күрд мәселесі Еуразия кеңістігіндегі ең ұзақ әрі күрделі этносаяси қақтығыстардың бірі болып табылады, ал Қазақстан осы аймақтың бір бөлігі ретінде тұрақтылықты, қауіпсіздікті және ықтимал тәуекелдерді болжауды қамтамасыз етуге мүдделі. Екіншіден, күрд мәселесін талдау этносаясат, ұлтаралық қатынастар және көпэтносты қоғамдарды басқару мәселелері бойынша салыстырмалы зерттеулерді кеңейтуге мүмкіндік береді. Бұл тақырыптар Қазақстандағы этносаралық келісім моделіне тікелей қатысты. Үшіншіден, күрд мәселесін зерттеу Таяу Шығыс дипломатиясы, халықаралық ұйымдар және геосаясат салаларындағы білімді тереңдетуге ықпал етеді, бұл халықаралық қатынастар саласындағы мамандарды даярлау үшін маңызды. Осылайша күрд мәселесін зерттеу Қазақстандағы сыртқы саясат теориясы мен тәжірибесінің, қақтығыстарды зерттеу ғылымының және аймақтану саласының дамуына үлес қосады.</w:t>
      </w:r>
    </w:p>
    <w:p w14:paraId="6BE38123" w14:textId="6CFAE4BB" w:rsidR="00A43A59" w:rsidRPr="00265D49" w:rsidRDefault="00965774"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ab/>
      </w:r>
      <w:r w:rsidR="00A43A59" w:rsidRPr="00265D49">
        <w:rPr>
          <w:rFonts w:asciiTheme="majorBidi" w:hAnsiTheme="majorBidi" w:cstheme="majorBidi"/>
          <w:sz w:val="28"/>
          <w:szCs w:val="28"/>
          <w:lang w:val="kk-KZ"/>
        </w:rPr>
        <w:t>Аталған зерттеудің өзектілігі Қазақстандағы күрд қауымдастығының қоғамдық өмірге белсенді қатысуымен де айқындалады. Қазақстан Республикасының Президенті Қ</w:t>
      </w:r>
      <w:r w:rsidR="00FE75FD" w:rsidRPr="00FE75FD">
        <w:rPr>
          <w:rFonts w:asciiTheme="majorBidi" w:hAnsiTheme="majorBidi" w:cstheme="majorBidi"/>
          <w:sz w:val="28"/>
          <w:szCs w:val="28"/>
          <w:lang w:val="kk-KZ"/>
        </w:rPr>
        <w:t>.</w:t>
      </w:r>
      <w:r w:rsidR="00A43A59" w:rsidRPr="00265D49">
        <w:rPr>
          <w:rFonts w:asciiTheme="majorBidi" w:hAnsiTheme="majorBidi" w:cstheme="majorBidi"/>
          <w:sz w:val="28"/>
          <w:szCs w:val="28"/>
          <w:lang w:val="kk-KZ"/>
        </w:rPr>
        <w:t>-Ж</w:t>
      </w:r>
      <w:r w:rsidR="00FE75FD">
        <w:rPr>
          <w:rFonts w:asciiTheme="majorBidi" w:hAnsiTheme="majorBidi" w:cstheme="majorBidi"/>
          <w:sz w:val="28"/>
          <w:szCs w:val="28"/>
          <w:lang w:val="kk-KZ"/>
        </w:rPr>
        <w:t>.</w:t>
      </w:r>
      <w:r w:rsidR="00A43A59" w:rsidRPr="00265D49">
        <w:rPr>
          <w:rFonts w:asciiTheme="majorBidi" w:hAnsiTheme="majorBidi" w:cstheme="majorBidi"/>
          <w:sz w:val="28"/>
          <w:szCs w:val="28"/>
          <w:lang w:val="kk-KZ"/>
        </w:rPr>
        <w:t xml:space="preserve"> Тоқаевтың Қазақстан халқына арналған «Әділетті Қазақстан: заң және тәртіп, экономикалық өсім, қоғамдық оптимизм» атты Жолдауында көпұлтты елдегі бірлік пен келісімнің маңыздылығы ерекше атап өтілген. Бұл зерттеу «Елдің зияткерлік әлеуеті» атты ғылымның басым бағыттарының бірімен сәйкес келеді. Осы тұрғыдан алғанда, ұсынылып отырған диссертациялық зерттеу тақырыбы ерекше өзекті болып табылады.</w:t>
      </w:r>
    </w:p>
    <w:p w14:paraId="11DE09CA" w14:textId="77777777" w:rsidR="00B07EC4" w:rsidRPr="00265D49" w:rsidRDefault="00F928B7" w:rsidP="00FE75FD">
      <w:pPr>
        <w:spacing w:after="0"/>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lastRenderedPageBreak/>
        <w:tab/>
      </w:r>
      <w:r w:rsidR="00B07EC4" w:rsidRPr="00265D49">
        <w:rPr>
          <w:rFonts w:asciiTheme="majorBidi" w:hAnsiTheme="majorBidi" w:cstheme="majorBidi"/>
          <w:b/>
          <w:bCs/>
          <w:sz w:val="28"/>
          <w:szCs w:val="28"/>
          <w:lang w:val="kk-KZ"/>
        </w:rPr>
        <w:t>Зерттеу нысаны:</w:t>
      </w:r>
      <w:r w:rsidR="00B07EC4" w:rsidRPr="00265D49">
        <w:rPr>
          <w:rFonts w:asciiTheme="majorBidi" w:hAnsiTheme="majorBidi" w:cstheme="majorBidi"/>
          <w:sz w:val="28"/>
          <w:szCs w:val="28"/>
          <w:lang w:val="kk-KZ"/>
        </w:rPr>
        <w:t xml:space="preserve"> халықаралық қатынастар жүйесіндегі күрд мәселесі.</w:t>
      </w:r>
    </w:p>
    <w:p w14:paraId="0E2A376B" w14:textId="77777777" w:rsidR="00B07EC4" w:rsidRPr="00265D49" w:rsidRDefault="00F928B7" w:rsidP="00FE75FD">
      <w:pPr>
        <w:spacing w:after="0"/>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ab/>
      </w:r>
      <w:r w:rsidR="00B07EC4" w:rsidRPr="00265D49">
        <w:rPr>
          <w:rFonts w:asciiTheme="majorBidi" w:hAnsiTheme="majorBidi" w:cstheme="majorBidi"/>
          <w:b/>
          <w:bCs/>
          <w:sz w:val="28"/>
          <w:szCs w:val="28"/>
          <w:lang w:val="kk-KZ"/>
        </w:rPr>
        <w:t>Зерттеу пәні:</w:t>
      </w:r>
      <w:r w:rsidR="00B07EC4" w:rsidRPr="00265D49">
        <w:rPr>
          <w:rFonts w:asciiTheme="majorBidi" w:hAnsiTheme="majorBidi" w:cstheme="majorBidi"/>
          <w:sz w:val="28"/>
          <w:szCs w:val="28"/>
          <w:lang w:val="kk-KZ"/>
        </w:rPr>
        <w:t xml:space="preserve"> батысеуропалық және америкалық ғалымдардың еңбектеріндегі күрд мәселесінің зерттелуі.</w:t>
      </w:r>
    </w:p>
    <w:p w14:paraId="049CBDB8" w14:textId="77777777" w:rsidR="00B07EC4" w:rsidRPr="00265D49" w:rsidRDefault="00F928B7" w:rsidP="00FE75FD">
      <w:pPr>
        <w:spacing w:after="0"/>
        <w:ind w:firstLine="567"/>
        <w:jc w:val="both"/>
        <w:rPr>
          <w:rFonts w:asciiTheme="majorBidi" w:hAnsiTheme="majorBidi" w:cstheme="majorBidi"/>
          <w:sz w:val="28"/>
          <w:szCs w:val="28"/>
          <w:lang w:val="kk-KZ"/>
        </w:rPr>
      </w:pPr>
      <w:r>
        <w:rPr>
          <w:rFonts w:asciiTheme="majorBidi" w:hAnsiTheme="majorBidi" w:cstheme="majorBidi"/>
          <w:b/>
          <w:bCs/>
          <w:sz w:val="28"/>
          <w:szCs w:val="28"/>
          <w:lang w:val="kk-KZ"/>
        </w:rPr>
        <w:tab/>
      </w:r>
      <w:r w:rsidR="00B07EC4" w:rsidRPr="00265D49">
        <w:rPr>
          <w:rFonts w:asciiTheme="majorBidi" w:hAnsiTheme="majorBidi" w:cstheme="majorBidi"/>
          <w:b/>
          <w:bCs/>
          <w:sz w:val="28"/>
          <w:szCs w:val="28"/>
          <w:lang w:val="kk-KZ"/>
        </w:rPr>
        <w:t>Зерттеудің мақсаты:</w:t>
      </w:r>
      <w:r w:rsidR="00B07EC4" w:rsidRPr="00265D49">
        <w:rPr>
          <w:rFonts w:asciiTheme="majorBidi" w:hAnsiTheme="majorBidi" w:cstheme="majorBidi"/>
          <w:sz w:val="28"/>
          <w:szCs w:val="28"/>
          <w:lang w:val="kk-KZ"/>
        </w:rPr>
        <w:t xml:space="preserve"> батысеуропалық және америкалық ғалымдардың еңбектерін талдау негізінде Сирия мен Түркиядағы күрд халқының өзін-өзі анықтау жолындағы күресінің қазіргі жағдайын және оны шешудің перспективаларын зерттеу.</w:t>
      </w:r>
    </w:p>
    <w:p w14:paraId="0C26F804" w14:textId="77777777" w:rsidR="00B07EC4" w:rsidRPr="00265D49" w:rsidRDefault="00F928B7" w:rsidP="00FE75FD">
      <w:pPr>
        <w:spacing w:after="0"/>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ab/>
      </w:r>
      <w:r w:rsidR="00B07EC4" w:rsidRPr="00265D49">
        <w:rPr>
          <w:rFonts w:asciiTheme="majorBidi" w:hAnsiTheme="majorBidi" w:cstheme="majorBidi"/>
          <w:b/>
          <w:bCs/>
          <w:sz w:val="28"/>
          <w:szCs w:val="28"/>
          <w:lang w:val="kk-KZ"/>
        </w:rPr>
        <w:t>Зерттеудің міндеттері:</w:t>
      </w:r>
    </w:p>
    <w:p w14:paraId="4E055F75" w14:textId="77777777" w:rsidR="00B07EC4" w:rsidRPr="00265D49" w:rsidRDefault="00B07EC4" w:rsidP="00FE75FD">
      <w:pPr>
        <w:numPr>
          <w:ilvl w:val="0"/>
          <w:numId w:val="4"/>
        </w:numPr>
        <w:tabs>
          <w:tab w:val="clear" w:pos="720"/>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тарихи тұрғыдан күрд мәселесінің пайда болу себептерін анықтау;</w:t>
      </w:r>
    </w:p>
    <w:p w14:paraId="3F2BF993" w14:textId="77777777" w:rsidR="00B07EC4" w:rsidRPr="00265D49" w:rsidRDefault="00B07EC4" w:rsidP="00FE75FD">
      <w:pPr>
        <w:numPr>
          <w:ilvl w:val="0"/>
          <w:numId w:val="4"/>
        </w:numPr>
        <w:tabs>
          <w:tab w:val="clear" w:pos="720"/>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шетелдік аналитикадағы күрд мәселесіне қатысты негізгі теориялар мен тәсілдерді айқындау;</w:t>
      </w:r>
    </w:p>
    <w:p w14:paraId="15124FBA" w14:textId="77777777" w:rsidR="00B07EC4" w:rsidRPr="00265D49" w:rsidRDefault="00B07EC4" w:rsidP="00FE75FD">
      <w:pPr>
        <w:numPr>
          <w:ilvl w:val="0"/>
          <w:numId w:val="4"/>
        </w:numPr>
        <w:tabs>
          <w:tab w:val="clear" w:pos="720"/>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батысеуропалық және америкалық зерттеулер негізінде Сирия мен Түркиядағы күрд ұлттық санасының трансформациясына ықпал еткен ішкі және сыртқы факторларға баға беру;</w:t>
      </w:r>
    </w:p>
    <w:p w14:paraId="7A894572" w14:textId="77777777" w:rsidR="00B07EC4" w:rsidRPr="00265D49" w:rsidRDefault="00B07EC4" w:rsidP="00FE75FD">
      <w:pPr>
        <w:numPr>
          <w:ilvl w:val="0"/>
          <w:numId w:val="4"/>
        </w:numPr>
        <w:tabs>
          <w:tab w:val="clear" w:pos="720"/>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батысеуропалық және америкалық ғалымдардың еңбектерінде сириялық Күрдістанның даму динамикасын және күрд мәселесін шешудегі саяси партиялардың үлесін зерттеу;</w:t>
      </w:r>
    </w:p>
    <w:p w14:paraId="7F3A0D10" w14:textId="77777777" w:rsidR="00B07EC4" w:rsidRPr="00265D49" w:rsidRDefault="00B07EC4" w:rsidP="00FE75FD">
      <w:pPr>
        <w:numPr>
          <w:ilvl w:val="0"/>
          <w:numId w:val="4"/>
        </w:numPr>
        <w:tabs>
          <w:tab w:val="clear" w:pos="720"/>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батысеуропалық және америкалық ғалымдардың зерттеулеріне сүйене отырып, Түркияның саяси жүйесіндегі күрд партияларының рөліне талдау жүргізу;</w:t>
      </w:r>
    </w:p>
    <w:p w14:paraId="71141951" w14:textId="77777777" w:rsidR="00B07EC4" w:rsidRPr="00265D49" w:rsidRDefault="00B07EC4" w:rsidP="00FE75FD">
      <w:pPr>
        <w:numPr>
          <w:ilvl w:val="0"/>
          <w:numId w:val="4"/>
        </w:numPr>
        <w:tabs>
          <w:tab w:val="clear" w:pos="720"/>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күрд диаспорасының тарихи отанындағы күрдтерді қолдаудағы трансұлттық тәжірибесінің рөліне қатысты шетелдік зерттеулерге баға беру;</w:t>
      </w:r>
    </w:p>
    <w:p w14:paraId="2B1C3808" w14:textId="77777777" w:rsidR="00B07EC4" w:rsidRPr="00265D49" w:rsidRDefault="00B07EC4" w:rsidP="00FE75FD">
      <w:pPr>
        <w:numPr>
          <w:ilvl w:val="0"/>
          <w:numId w:val="4"/>
        </w:numPr>
        <w:tabs>
          <w:tab w:val="clear" w:pos="720"/>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Сирия мен Түркиядағы күрд мәселесін реттеудегі ұлы державалардың ықпалы жөніндегі негізгі ғылыми көзқарастарды анықтау;</w:t>
      </w:r>
    </w:p>
    <w:p w14:paraId="749E4B44" w14:textId="77777777" w:rsidR="00B07EC4" w:rsidRPr="00265D49" w:rsidRDefault="00B07EC4" w:rsidP="00FE75FD">
      <w:pPr>
        <w:numPr>
          <w:ilvl w:val="0"/>
          <w:numId w:val="4"/>
        </w:numPr>
        <w:tabs>
          <w:tab w:val="clear" w:pos="720"/>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шетелдік анал</w:t>
      </w:r>
      <w:r w:rsidR="00EF15F7">
        <w:rPr>
          <w:rFonts w:asciiTheme="majorBidi" w:hAnsiTheme="majorBidi" w:cstheme="majorBidi"/>
          <w:sz w:val="28"/>
          <w:szCs w:val="28"/>
          <w:lang w:val="kk-KZ"/>
        </w:rPr>
        <w:t>итикада күрд мәселесінің аймақтық</w:t>
      </w:r>
      <w:r w:rsidRPr="00265D49">
        <w:rPr>
          <w:rFonts w:asciiTheme="majorBidi" w:hAnsiTheme="majorBidi" w:cstheme="majorBidi"/>
          <w:sz w:val="28"/>
          <w:szCs w:val="28"/>
          <w:lang w:val="kk-KZ"/>
        </w:rPr>
        <w:t xml:space="preserve"> және жаһандық саясатқа ықпалының дәрежесі мен сипатын көрсету;</w:t>
      </w:r>
    </w:p>
    <w:p w14:paraId="77BA7107" w14:textId="77777777" w:rsidR="00B07EC4" w:rsidRPr="00265D49" w:rsidRDefault="00B07EC4" w:rsidP="00FE75FD">
      <w:pPr>
        <w:numPr>
          <w:ilvl w:val="0"/>
          <w:numId w:val="4"/>
        </w:numPr>
        <w:tabs>
          <w:tab w:val="clear" w:pos="720"/>
          <w:tab w:val="num" w:pos="0"/>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батысеуропалық және америкалық ғалымдардың ғылыми еңбектерін талдау негізінде күрд мәселесін шешудің ықтимал сценарийлерін ашып көрсету.</w:t>
      </w:r>
    </w:p>
    <w:p w14:paraId="468F072A" w14:textId="77777777" w:rsidR="00B07EC4" w:rsidRPr="00265D49" w:rsidRDefault="00720A9C"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b/>
          <w:bCs/>
          <w:sz w:val="28"/>
          <w:szCs w:val="28"/>
          <w:lang w:val="kk-KZ"/>
        </w:rPr>
        <w:tab/>
        <w:t>Ғылыми</w:t>
      </w:r>
      <w:r w:rsidRPr="00265D49">
        <w:rPr>
          <w:rFonts w:asciiTheme="majorBidi" w:hAnsiTheme="majorBidi" w:cstheme="majorBidi"/>
          <w:sz w:val="28"/>
          <w:szCs w:val="28"/>
          <w:lang w:val="kk-KZ"/>
        </w:rPr>
        <w:t xml:space="preserve"> </w:t>
      </w:r>
      <w:r w:rsidRPr="00265D49">
        <w:rPr>
          <w:rFonts w:asciiTheme="majorBidi" w:hAnsiTheme="majorBidi" w:cstheme="majorBidi"/>
          <w:b/>
          <w:bCs/>
          <w:sz w:val="28"/>
          <w:szCs w:val="28"/>
          <w:lang w:val="kk-KZ"/>
        </w:rPr>
        <w:t>зерттеудің теориялық және әдіснамалық негіздері.</w:t>
      </w:r>
      <w:r w:rsidR="00B07EC4" w:rsidRPr="00265D49">
        <w:rPr>
          <w:rFonts w:asciiTheme="majorBidi" w:hAnsiTheme="majorBidi" w:cstheme="majorBidi"/>
          <w:sz w:val="28"/>
          <w:szCs w:val="28"/>
          <w:lang w:val="kk-KZ"/>
        </w:rPr>
        <w:br/>
      </w:r>
      <w:r w:rsidRPr="00265D49">
        <w:rPr>
          <w:rFonts w:asciiTheme="majorBidi" w:hAnsiTheme="majorBidi" w:cstheme="majorBidi"/>
          <w:sz w:val="28"/>
          <w:szCs w:val="28"/>
          <w:lang w:val="kk-KZ"/>
        </w:rPr>
        <w:tab/>
      </w:r>
      <w:r w:rsidR="00B07EC4" w:rsidRPr="00265D49">
        <w:rPr>
          <w:rFonts w:asciiTheme="majorBidi" w:hAnsiTheme="majorBidi" w:cstheme="majorBidi"/>
          <w:sz w:val="28"/>
          <w:szCs w:val="28"/>
          <w:lang w:val="kk-KZ"/>
        </w:rPr>
        <w:t>Зерттеудің теориялық-әдіснамалық негізі ретінде өркениеттік тәсіл мен күрд мәселесі сияқты күрделі әрі өзекті мәселені зерттеудегі объективтілік қағидаты таңдалды. Пәнаралық тұрғыдағы теориялық негіздер Сирия мен Түркиядағы күрд қоғамында жүріп жатқан үдерістердің тұтастығына назар аударуға мүмкіндік береді. Өркениеттік тәсіл бұл үдерістерді ішкі және сыртқы факторлар контексінде қарастыруды, сондай-ақ олардың саяси және әлеуметтік-экономикалық негіздерін жан-жақты талдауды көздейді.</w:t>
      </w:r>
    </w:p>
    <w:p w14:paraId="7812A634" w14:textId="77777777" w:rsidR="00B07EC4" w:rsidRPr="00265D49" w:rsidRDefault="00720A9C"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ab/>
      </w:r>
      <w:r w:rsidR="00B07EC4" w:rsidRPr="00265D49">
        <w:rPr>
          <w:rFonts w:asciiTheme="majorBidi" w:hAnsiTheme="majorBidi" w:cstheme="majorBidi"/>
          <w:b/>
          <w:bCs/>
          <w:sz w:val="28"/>
          <w:szCs w:val="28"/>
          <w:lang w:val="kk-KZ"/>
        </w:rPr>
        <w:t>Зерттеудің ғылыми жаңалығы</w:t>
      </w:r>
      <w:r w:rsidR="00B07EC4" w:rsidRPr="00265D49">
        <w:rPr>
          <w:rFonts w:asciiTheme="majorBidi" w:hAnsiTheme="majorBidi" w:cstheme="majorBidi"/>
          <w:sz w:val="28"/>
          <w:szCs w:val="28"/>
          <w:lang w:val="kk-KZ"/>
        </w:rPr>
        <w:t xml:space="preserve"> жұмыстың мақсаты мен міндеттері арқылы айқындалады. Қазақстандық қоғамдық-саяси ғылымда алғаш рет батысеуропалық және америкалық зерттеушілердің еңбектеріндегі күрд мәселесінің зерттелуіне талдау жасалды. Ғылыми жаңалық келесі нәтижелер </w:t>
      </w:r>
      <w:r w:rsidR="00B07EC4" w:rsidRPr="00265D49">
        <w:rPr>
          <w:rFonts w:asciiTheme="majorBidi" w:hAnsiTheme="majorBidi" w:cstheme="majorBidi"/>
          <w:sz w:val="28"/>
          <w:szCs w:val="28"/>
          <w:lang w:val="kk-KZ"/>
        </w:rPr>
        <w:lastRenderedPageBreak/>
        <w:t>арқылы көрініс табады және қазақстандық ғылымға өзіндік үлес болып табылады:</w:t>
      </w:r>
    </w:p>
    <w:p w14:paraId="7E7F11D2" w14:textId="77777777" w:rsidR="00B07EC4" w:rsidRPr="00265D49" w:rsidRDefault="00B07EC4" w:rsidP="00FE75FD">
      <w:pPr>
        <w:numPr>
          <w:ilvl w:val="0"/>
          <w:numId w:val="5"/>
        </w:numPr>
        <w:tabs>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батысеуропалық және америкалық зерттеулердегі күрд мәселесін зерттеудің негізгі теориялары, тұжырымдамалары мен тәсілдері анықталды, олардың қатарында дәстүрлі және жаңа бағыттар (инструментализм, колониалдылық, киберэтнография және т.б.) бар;</w:t>
      </w:r>
    </w:p>
    <w:p w14:paraId="6BDBAC15" w14:textId="77777777" w:rsidR="00B07EC4" w:rsidRPr="00265D49" w:rsidRDefault="00B07EC4" w:rsidP="00FE75FD">
      <w:pPr>
        <w:numPr>
          <w:ilvl w:val="0"/>
          <w:numId w:val="5"/>
        </w:numPr>
        <w:tabs>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Сирия мен Түркиядағы күрд ұлттық санасының трансформациясына ықпал еткен ішкі және сыртқы факторлар айқындалды;</w:t>
      </w:r>
    </w:p>
    <w:p w14:paraId="65659923" w14:textId="77777777" w:rsidR="00B07EC4" w:rsidRPr="00265D49" w:rsidRDefault="00B07EC4" w:rsidP="00FE75FD">
      <w:pPr>
        <w:numPr>
          <w:ilvl w:val="0"/>
          <w:numId w:val="5"/>
        </w:numPr>
        <w:tabs>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алғаш рет батысеуропалық және америкалық ғалымдардың еңбектерінде сириялық Күрдістанның даму динамикасы мен күрд мәселесін шешудегі саяси партиялардың үлесі кешенді түрде зерттелді;</w:t>
      </w:r>
    </w:p>
    <w:p w14:paraId="05B0C922" w14:textId="77777777" w:rsidR="00B07EC4" w:rsidRPr="00265D49" w:rsidRDefault="00B07EC4" w:rsidP="00FE75FD">
      <w:pPr>
        <w:numPr>
          <w:ilvl w:val="0"/>
          <w:numId w:val="5"/>
        </w:numPr>
        <w:tabs>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батысеуропалық және америкалық зерттеулер негізінде Түркияның саяси жүйесіндегі күрд партияларының рөлі көрсетілді;</w:t>
      </w:r>
    </w:p>
    <w:p w14:paraId="6A20C2AA" w14:textId="77777777" w:rsidR="00B07EC4" w:rsidRPr="00265D49" w:rsidRDefault="00B07EC4" w:rsidP="00FE75FD">
      <w:pPr>
        <w:numPr>
          <w:ilvl w:val="0"/>
          <w:numId w:val="5"/>
        </w:numPr>
        <w:tabs>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шетелдік аналитикада күрд диаспорасының тарихи отанындағы күрдтерді қолдаудағы трансұлттық тәжірибесінің рөлі зерттелді;</w:t>
      </w:r>
    </w:p>
    <w:p w14:paraId="05D8DF22" w14:textId="77777777" w:rsidR="00B07EC4" w:rsidRPr="00265D49" w:rsidRDefault="00B07EC4" w:rsidP="00FE75FD">
      <w:pPr>
        <w:numPr>
          <w:ilvl w:val="0"/>
          <w:numId w:val="5"/>
        </w:numPr>
        <w:tabs>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Сирия мен Түркиядағы күрд мәселесін реттеудегі ұлы державалардың ықпалына қатысты негізгі ғылыми көзқарастарға алғаш рет баға берілді;</w:t>
      </w:r>
    </w:p>
    <w:p w14:paraId="6BF4D9FD" w14:textId="77777777" w:rsidR="00B07EC4" w:rsidRPr="00265D49" w:rsidRDefault="00B07EC4" w:rsidP="00FE75FD">
      <w:pPr>
        <w:numPr>
          <w:ilvl w:val="0"/>
          <w:numId w:val="5"/>
        </w:numPr>
        <w:tabs>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күрд мәселесінің өңірлік және жаһандық саясатқа ықпалының дәрежесі мен сипаты ғылыми индикаторлар арқылы қарастырылды;</w:t>
      </w:r>
    </w:p>
    <w:p w14:paraId="2B5BB96B" w14:textId="77777777" w:rsidR="00B07EC4" w:rsidRPr="00265D49" w:rsidRDefault="00B07EC4" w:rsidP="00FE75FD">
      <w:pPr>
        <w:numPr>
          <w:ilvl w:val="0"/>
          <w:numId w:val="5"/>
        </w:numPr>
        <w:tabs>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батысеуропалық және америкалық зерттеулерді талдау негізінде күрд мәселесін шешудің болжамдық сценарийлері ұсынылды;</w:t>
      </w:r>
    </w:p>
    <w:p w14:paraId="78E5171C" w14:textId="77777777" w:rsidR="00B07EC4" w:rsidRPr="00265D49" w:rsidRDefault="00B07EC4" w:rsidP="00FE75FD">
      <w:pPr>
        <w:numPr>
          <w:ilvl w:val="0"/>
          <w:numId w:val="5"/>
        </w:numPr>
        <w:tabs>
          <w:tab w:val="num" w:pos="993"/>
        </w:tabs>
        <w:spacing w:after="0"/>
        <w:ind w:left="0"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диссертациялық зерттеу нәтижелері негізінде қазақстандық әлеуметтік ғылымдардың ұғымдық-категориялық аппараты жаңа түсініктер мен дереккөздер арқылы толықтырылды.</w:t>
      </w:r>
    </w:p>
    <w:p w14:paraId="07B473D4" w14:textId="77777777" w:rsidR="00720A9C" w:rsidRPr="00265D49" w:rsidRDefault="00720A9C" w:rsidP="00FE75FD">
      <w:pPr>
        <w:spacing w:after="0"/>
        <w:ind w:firstLine="567"/>
        <w:jc w:val="both"/>
        <w:rPr>
          <w:rFonts w:asciiTheme="majorBidi" w:hAnsiTheme="majorBidi" w:cstheme="majorBidi"/>
          <w:sz w:val="28"/>
          <w:szCs w:val="28"/>
          <w:lang w:val="kk-KZ"/>
        </w:rPr>
      </w:pPr>
      <w:r w:rsidRPr="00265D49">
        <w:rPr>
          <w:rFonts w:asciiTheme="majorBidi" w:hAnsiTheme="majorBidi" w:cstheme="majorBidi"/>
          <w:sz w:val="28"/>
          <w:szCs w:val="28"/>
          <w:lang w:val="kk-KZ"/>
        </w:rPr>
        <w:tab/>
      </w:r>
      <w:r w:rsidRPr="00265D49">
        <w:rPr>
          <w:rFonts w:asciiTheme="majorBidi" w:hAnsiTheme="majorBidi" w:cstheme="majorBidi"/>
          <w:b/>
          <w:bCs/>
          <w:sz w:val="28"/>
          <w:szCs w:val="28"/>
          <w:lang w:val="kk-KZ"/>
        </w:rPr>
        <w:t>Зерттеудің теориялық маңызы.</w:t>
      </w:r>
      <w:r w:rsidRPr="00265D49">
        <w:rPr>
          <w:rFonts w:asciiTheme="majorBidi" w:hAnsiTheme="majorBidi" w:cstheme="majorBidi"/>
          <w:sz w:val="28"/>
          <w:szCs w:val="28"/>
          <w:lang w:val="kk-KZ"/>
        </w:rPr>
        <w:t xml:space="preserve"> </w:t>
      </w:r>
      <w:r w:rsidR="00B07EC4" w:rsidRPr="00265D49">
        <w:rPr>
          <w:rFonts w:asciiTheme="majorBidi" w:hAnsiTheme="majorBidi" w:cstheme="majorBidi"/>
          <w:sz w:val="28"/>
          <w:szCs w:val="28"/>
          <w:lang w:val="kk-KZ"/>
        </w:rPr>
        <w:t>Батысеуропалық және америкалық зерттеушілер қолданатын теориялар, тұжырымдамалар мен тәсілдер (мысалы, «болашақтағы тұрақтандыру» тәсілі, колониалдылық, инструментализм, шетелдік жаңалықтарды локализациялау тұжырымдамасы және т.б.) қазақстандық ғылыми контексте пайдалануға мүмкіндік береді. Бұл теориялар мен тәсілдер қазіргі уақытта саясаттану, шығыстану, аймақтану, халықаралық қатынастар, әлеуметтану және саяси демография салаларындағы қазақстандық ғылыми зерттеулерді байытып, күрд мәселесін және оны шешудің кейбір жолдары</w:t>
      </w:r>
      <w:r w:rsidR="00772B96">
        <w:rPr>
          <w:rFonts w:asciiTheme="majorBidi" w:hAnsiTheme="majorBidi" w:cstheme="majorBidi"/>
          <w:sz w:val="28"/>
          <w:szCs w:val="28"/>
          <w:lang w:val="kk-KZ"/>
        </w:rPr>
        <w:t>н, сондай-ақ ұлттық және аймақтық</w:t>
      </w:r>
      <w:r w:rsidR="00B07EC4" w:rsidRPr="00265D49">
        <w:rPr>
          <w:rFonts w:asciiTheme="majorBidi" w:hAnsiTheme="majorBidi" w:cstheme="majorBidi"/>
          <w:sz w:val="28"/>
          <w:szCs w:val="28"/>
          <w:lang w:val="kk-KZ"/>
        </w:rPr>
        <w:t xml:space="preserve"> тұрақтылыққа қол жеткізудің мүмкіндіктерін тереңірек түсінуге мүмкіндік береді.</w:t>
      </w:r>
    </w:p>
    <w:p w14:paraId="30CC39CC" w14:textId="77777777" w:rsidR="00B07EC4" w:rsidRPr="00265D49" w:rsidRDefault="00720A9C" w:rsidP="00FE75FD">
      <w:pPr>
        <w:spacing w:after="0"/>
        <w:ind w:firstLine="567"/>
        <w:jc w:val="both"/>
        <w:rPr>
          <w:rFonts w:asciiTheme="majorBidi" w:hAnsiTheme="majorBidi" w:cstheme="majorBidi"/>
          <w:b/>
          <w:bCs/>
          <w:sz w:val="28"/>
          <w:szCs w:val="28"/>
          <w:lang w:val="kk-KZ"/>
        </w:rPr>
      </w:pPr>
      <w:r w:rsidRPr="00265D49">
        <w:rPr>
          <w:rFonts w:asciiTheme="majorBidi" w:hAnsiTheme="majorBidi" w:cstheme="majorBidi"/>
          <w:sz w:val="28"/>
          <w:szCs w:val="28"/>
          <w:lang w:val="kk-KZ"/>
        </w:rPr>
        <w:tab/>
      </w:r>
      <w:r w:rsidRPr="00265D49">
        <w:rPr>
          <w:rFonts w:asciiTheme="majorBidi" w:hAnsiTheme="majorBidi" w:cstheme="majorBidi"/>
          <w:b/>
          <w:bCs/>
          <w:sz w:val="28"/>
          <w:szCs w:val="28"/>
          <w:lang w:val="kk-KZ"/>
        </w:rPr>
        <w:t xml:space="preserve">Зерттеудің тәжірибелік маңызы. </w:t>
      </w:r>
      <w:r w:rsidR="00B07EC4" w:rsidRPr="00265D49">
        <w:rPr>
          <w:rFonts w:asciiTheme="majorBidi" w:hAnsiTheme="majorBidi" w:cstheme="majorBidi"/>
          <w:sz w:val="28"/>
          <w:szCs w:val="28"/>
          <w:lang w:val="kk-KZ"/>
        </w:rPr>
        <w:t xml:space="preserve">Зерттеудің </w:t>
      </w:r>
      <w:r w:rsidR="00D872A5">
        <w:rPr>
          <w:rFonts w:asciiTheme="majorBidi" w:hAnsiTheme="majorBidi" w:cstheme="majorBidi"/>
          <w:sz w:val="28"/>
          <w:szCs w:val="28"/>
          <w:lang w:val="kk-KZ"/>
        </w:rPr>
        <w:t>тәжірибелік</w:t>
      </w:r>
      <w:r w:rsidR="00B07EC4" w:rsidRPr="00265D49">
        <w:rPr>
          <w:rFonts w:asciiTheme="majorBidi" w:hAnsiTheme="majorBidi" w:cstheme="majorBidi"/>
          <w:sz w:val="28"/>
          <w:szCs w:val="28"/>
          <w:lang w:val="kk-KZ"/>
        </w:rPr>
        <w:t xml:space="preserve"> маңызы оның теориялық маңыздылығымен тығыз байланысты. </w:t>
      </w:r>
      <w:r w:rsidRPr="00265D49">
        <w:rPr>
          <w:rFonts w:asciiTheme="majorBidi" w:hAnsiTheme="majorBidi" w:cstheme="majorBidi"/>
          <w:sz w:val="28"/>
          <w:szCs w:val="28"/>
          <w:lang w:val="kk-KZ"/>
        </w:rPr>
        <w:t>Тәжірибелік</w:t>
      </w:r>
      <w:r w:rsidR="00B07EC4" w:rsidRPr="00265D49">
        <w:rPr>
          <w:rFonts w:asciiTheme="majorBidi" w:hAnsiTheme="majorBidi" w:cstheme="majorBidi"/>
          <w:sz w:val="28"/>
          <w:szCs w:val="28"/>
          <w:lang w:val="kk-KZ"/>
        </w:rPr>
        <w:t xml:space="preserve"> маңыздылық екі деңгейде қарастырылады: </w:t>
      </w:r>
      <w:r w:rsidR="00D872A5">
        <w:rPr>
          <w:rFonts w:asciiTheme="majorBidi" w:hAnsiTheme="majorBidi" w:cstheme="majorBidi"/>
          <w:sz w:val="28"/>
          <w:szCs w:val="28"/>
          <w:lang w:val="kk-KZ"/>
        </w:rPr>
        <w:t>аймақтық</w:t>
      </w:r>
      <w:r w:rsidR="00B07EC4" w:rsidRPr="00265D49">
        <w:rPr>
          <w:rFonts w:asciiTheme="majorBidi" w:hAnsiTheme="majorBidi" w:cstheme="majorBidi"/>
          <w:sz w:val="28"/>
          <w:szCs w:val="28"/>
          <w:lang w:val="kk-KZ"/>
        </w:rPr>
        <w:t>-халықаралық және қазақ</w:t>
      </w:r>
      <w:r w:rsidR="00D872A5">
        <w:rPr>
          <w:rFonts w:asciiTheme="majorBidi" w:hAnsiTheme="majorBidi" w:cstheme="majorBidi"/>
          <w:sz w:val="28"/>
          <w:szCs w:val="28"/>
          <w:lang w:val="kk-KZ"/>
        </w:rPr>
        <w:t>стандық-ұлттық деңгейде. Аймақтық</w:t>
      </w:r>
      <w:r w:rsidR="00B07EC4" w:rsidRPr="00265D49">
        <w:rPr>
          <w:rFonts w:asciiTheme="majorBidi" w:hAnsiTheme="majorBidi" w:cstheme="majorBidi"/>
          <w:sz w:val="28"/>
          <w:szCs w:val="28"/>
          <w:lang w:val="kk-KZ"/>
        </w:rPr>
        <w:t xml:space="preserve">-халықаралық деңгейде Таяу Шығыстағы күрд мәселесін шешудің болжамдық сценарийлері шешім қабылдаушы тұлғалардың назарында болуы тиіс. Мұндай мүмкіндіктердің алғышарты ретінде Ирактағы Күрдістан аймағы мен Солтүстік және Шығыс Сирия автономиялық әкімшілігінің (Рожава) қалыптасуы мысал бола алады. Қазақстандық-ұлттық </w:t>
      </w:r>
      <w:r w:rsidR="00B07EC4" w:rsidRPr="00265D49">
        <w:rPr>
          <w:rFonts w:asciiTheme="majorBidi" w:hAnsiTheme="majorBidi" w:cstheme="majorBidi"/>
          <w:sz w:val="28"/>
          <w:szCs w:val="28"/>
          <w:lang w:val="kk-KZ"/>
        </w:rPr>
        <w:lastRenderedPageBreak/>
        <w:t>деңгейде зерттеу нәтижелері мемлекеттік органдардың, салалық ведомстволардың практикалық қызметінде және білім беру үдерісінде пайдаланылуы мүмкін.</w:t>
      </w:r>
    </w:p>
    <w:p w14:paraId="25D22047" w14:textId="74BEE5C0" w:rsidR="00B07EC4" w:rsidRPr="00265D49" w:rsidRDefault="00B07EC4" w:rsidP="00FE75FD">
      <w:pPr>
        <w:spacing w:after="0"/>
        <w:ind w:firstLine="567"/>
        <w:jc w:val="both"/>
        <w:rPr>
          <w:rFonts w:asciiTheme="majorBidi" w:hAnsiTheme="majorBidi" w:cstheme="majorBidi"/>
          <w:b/>
          <w:bCs/>
          <w:sz w:val="28"/>
          <w:szCs w:val="28"/>
          <w:lang w:val="kk-KZ"/>
        </w:rPr>
      </w:pPr>
      <w:r w:rsidRPr="00265D49">
        <w:rPr>
          <w:rFonts w:asciiTheme="majorBidi" w:hAnsiTheme="majorBidi" w:cstheme="majorBidi"/>
          <w:b/>
          <w:bCs/>
          <w:sz w:val="28"/>
          <w:szCs w:val="28"/>
          <w:lang w:val="kk-KZ"/>
        </w:rPr>
        <w:t>Қорғауға ұсынылатын негізгі тұжырымдар:</w:t>
      </w:r>
    </w:p>
    <w:p w14:paraId="092CFD1E" w14:textId="571A1138" w:rsidR="00B07EC4" w:rsidRPr="00265D49" w:rsidRDefault="00FE75FD" w:rsidP="00FE75FD">
      <w:pPr>
        <w:spacing w:after="0"/>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1 </w:t>
      </w:r>
      <w:r w:rsidR="00B07EC4" w:rsidRPr="00265D49">
        <w:rPr>
          <w:rFonts w:asciiTheme="majorBidi" w:hAnsiTheme="majorBidi" w:cstheme="majorBidi"/>
          <w:sz w:val="28"/>
          <w:szCs w:val="28"/>
          <w:lang w:val="kk-KZ"/>
        </w:rPr>
        <w:t>Шетелдік зерттеулердегі күрд мәселесіне жасалған тарихи шолу негізінде оның пайда болу себептері анықталды. Олардың қатарында күрдтердің тұрақты көші-қоны, географиялық бөлшектенуі, күрд қауымдастығы ішіндегі қайшылықтар, күрдтерге мәжбүрлі еңбек жүктеу, күрд этникалық бірегейлігін жоққа шығару сияқты факторлар бар. Осындай жағдайлар күрд ұлтшылдығының күшеюіне ықпал етті. Сонымен қатар Осман империясы, Сасанид және Сефевид мемлекеттері құрамында белгілі бір деңгейдегі автономияға ие болған күрд князьдіктерінің тарихи тәжірибесі күрд қоғамында тәуелсіздік идеясының сақталуына әсер етті.</w:t>
      </w:r>
    </w:p>
    <w:p w14:paraId="1DF719A7" w14:textId="5609F573" w:rsidR="00B07EC4" w:rsidRPr="00265D49" w:rsidRDefault="00FE75FD" w:rsidP="00FE75FD">
      <w:pPr>
        <w:spacing w:after="0"/>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2 </w:t>
      </w:r>
      <w:r w:rsidR="00B07EC4" w:rsidRPr="00265D49">
        <w:rPr>
          <w:rFonts w:asciiTheme="majorBidi" w:hAnsiTheme="majorBidi" w:cstheme="majorBidi"/>
          <w:sz w:val="28"/>
          <w:szCs w:val="28"/>
          <w:lang w:val="kk-KZ"/>
        </w:rPr>
        <w:t>Теориялар, тұжырымдамалар мен тәсілдерді пәнаралық тұрғыдан эмпирикалық талдау батысеуропалық және америкалық зерттеулердегі Сирия мен Түркиядағы күрд мәселесін кешенді қарастыруға мүмкіндік берді. Мысалы, Карл Поланьи ұсынған «ұлы трансформация» тұжырымдамасы тұрғысынан қарағанда, империялардың ыдырауы кезеңінде күрд өркениеті мұндай ауқымды трансформацияға қол жеткізе алмады. Реализм Түркия мен Сирияның күрдтер мен халықтың басқа бөліктері арасындағы экономикалық айырмашылықтарды азайтуға бағытталған әрекеттерін түсіндіруге мүмкіндік береді. Ал неолиберализм күрд қоғамындағы кедейлік пен жұмыссыздық мәселелерін талдауға ықпал етеді. Сонымен қатар батысеуропалық және америкалық зерттеушілер киберэтнография, колониалдылық, шетелдік жаңалықтарды локализациялау, «болашақтағы тұрақтандыру» сияқты жаңа тәсілдерді қолданады.</w:t>
      </w:r>
    </w:p>
    <w:p w14:paraId="2B9FE686" w14:textId="0E9A80D6" w:rsidR="00B07EC4" w:rsidRPr="00265D49" w:rsidRDefault="00FE75FD" w:rsidP="00FE75FD">
      <w:pPr>
        <w:spacing w:after="0"/>
        <w:ind w:firstLine="567"/>
        <w:jc w:val="both"/>
        <w:rPr>
          <w:rFonts w:asciiTheme="majorBidi" w:hAnsiTheme="majorBidi" w:cstheme="majorBidi"/>
          <w:sz w:val="28"/>
          <w:szCs w:val="28"/>
          <w:lang w:val="kk-KZ"/>
        </w:rPr>
      </w:pPr>
      <w:r>
        <w:rPr>
          <w:rFonts w:asciiTheme="majorBidi" w:hAnsiTheme="majorBidi" w:cstheme="majorBidi"/>
          <w:sz w:val="28"/>
          <w:szCs w:val="28"/>
          <w:lang w:val="kk-KZ"/>
        </w:rPr>
        <w:t xml:space="preserve">3 </w:t>
      </w:r>
      <w:r w:rsidR="00F571AF">
        <w:rPr>
          <w:rFonts w:asciiTheme="majorBidi" w:hAnsiTheme="majorBidi" w:cstheme="majorBidi"/>
          <w:sz w:val="28"/>
          <w:szCs w:val="28"/>
          <w:lang w:val="kk-KZ"/>
        </w:rPr>
        <w:t>XX ғасырдың соңы -</w:t>
      </w:r>
      <w:r w:rsidR="00B07EC4" w:rsidRPr="00265D49">
        <w:rPr>
          <w:rFonts w:asciiTheme="majorBidi" w:hAnsiTheme="majorBidi" w:cstheme="majorBidi"/>
          <w:sz w:val="28"/>
          <w:szCs w:val="28"/>
          <w:lang w:val="kk-KZ"/>
        </w:rPr>
        <w:t xml:space="preserve"> XXI ғасырдың басында Сирия мен Түркиядағы күрд ұлттық санасының трансформациясы ішкі және сыртқы факторлардың үйлесуімен түсіндіріледі. Шетелдік зерттеулер көрсеткендей, сыртқы факторларға жаһандану, еуропалық кеңістікте күрдтік ортақ бірегейліктің қалыптасуы және Түркияның Еуропалық Одаққа ұмтылысы жатады. Ал ішкі факторлар қатарында құқық қорғау дискурсының күшеюі және Абдулла Оджаланның тұтқындалуы маңызды рөл атқарды</w:t>
      </w:r>
      <w:r>
        <w:rPr>
          <w:rFonts w:asciiTheme="majorBidi" w:hAnsiTheme="majorBidi" w:cstheme="majorBidi"/>
          <w:sz w:val="28"/>
          <w:szCs w:val="28"/>
          <w:lang w:val="kk-KZ"/>
        </w:rPr>
        <w:t xml:space="preserve">, </w:t>
      </w:r>
      <w:r w:rsidRPr="00FE75FD">
        <w:rPr>
          <w:rFonts w:asciiTheme="majorBidi" w:hAnsiTheme="majorBidi" w:cstheme="majorBidi"/>
          <w:sz w:val="28"/>
          <w:szCs w:val="28"/>
          <w:lang w:val="kk-KZ"/>
        </w:rPr>
        <w:t>бұл аймақтық тепе-теңдіктің өзгеруін тездетіп, күрдтердің жеке басының сапалы эволюциясына әкелді.</w:t>
      </w:r>
    </w:p>
    <w:p w14:paraId="305B67C4" w14:textId="1E138662" w:rsidR="008949D6" w:rsidRPr="008949D6" w:rsidRDefault="008949D6" w:rsidP="00FE75FD">
      <w:pPr>
        <w:spacing w:after="0"/>
        <w:ind w:firstLine="567"/>
        <w:jc w:val="both"/>
        <w:rPr>
          <w:rFonts w:asciiTheme="majorBidi" w:hAnsiTheme="majorBidi" w:cstheme="majorBidi"/>
          <w:sz w:val="28"/>
          <w:szCs w:val="28"/>
          <w:lang w:val="kk-KZ"/>
        </w:rPr>
      </w:pPr>
      <w:r w:rsidRPr="008949D6">
        <w:rPr>
          <w:rFonts w:asciiTheme="majorBidi" w:hAnsiTheme="majorBidi" w:cstheme="majorBidi"/>
          <w:sz w:val="28"/>
          <w:szCs w:val="28"/>
          <w:lang w:val="kk-KZ"/>
        </w:rPr>
        <w:t>4 Батысеуропалық және америкалық зерттеулер сириялық Күрдістанның даму динамикасы күрд ұлттық санасының өсуімен және күрд саяси партияларының саяси трансформациясымен айқындалатынын көрсетеді. Бастапқыда бытыраңқы ұйымдар ретінде әрекет еткен бұл парт</w:t>
      </w:r>
      <w:r w:rsidR="00DC1AA8">
        <w:rPr>
          <w:rFonts w:asciiTheme="majorBidi" w:hAnsiTheme="majorBidi" w:cstheme="majorBidi"/>
          <w:sz w:val="28"/>
          <w:szCs w:val="28"/>
          <w:lang w:val="kk-KZ"/>
        </w:rPr>
        <w:t>иялар уақыт өте келе аймақтық</w:t>
      </w:r>
      <w:r w:rsidRPr="008949D6">
        <w:rPr>
          <w:rFonts w:asciiTheme="majorBidi" w:hAnsiTheme="majorBidi" w:cstheme="majorBidi"/>
          <w:sz w:val="28"/>
          <w:szCs w:val="28"/>
          <w:lang w:val="kk-KZ"/>
        </w:rPr>
        <w:t xml:space="preserve"> басқарудың негізгі акторларына айналды. Батыс ғылыми әдебиеттерінде сириялық күрд партияларының Ирак пен Түркиядағы күрд құрылымдарымен өзара әрекеттестігі Рожаваның институционалдану үдерісін </w:t>
      </w:r>
      <w:r w:rsidRPr="008949D6">
        <w:rPr>
          <w:rFonts w:asciiTheme="majorBidi" w:hAnsiTheme="majorBidi" w:cstheme="majorBidi"/>
          <w:sz w:val="28"/>
          <w:szCs w:val="28"/>
          <w:lang w:val="kk-KZ"/>
        </w:rPr>
        <w:lastRenderedPageBreak/>
        <w:t>жеделдеткені, сондай-ақ легитимдік үшін бәсекеге төтеп бере алмаған партиялардың санының қысқаруына алып келгені атап көрсетіледі. Осылайша, батыс зерттеушілері саяси партияларды Сириядағы күрд мәселесін шешудің негізгі тетігі ретінде қарастырады, яғни баламалы өзін-өзі басқару моделін қалыптастыру арқылы мәселені реттеу мүмкіндігін көрсетеді.</w:t>
      </w:r>
    </w:p>
    <w:p w14:paraId="3DA88FD0" w14:textId="6E172CCC" w:rsidR="008949D6" w:rsidRPr="008949D6" w:rsidRDefault="008949D6" w:rsidP="00FE75FD">
      <w:pPr>
        <w:spacing w:after="0"/>
        <w:ind w:firstLine="567"/>
        <w:jc w:val="both"/>
        <w:rPr>
          <w:rFonts w:asciiTheme="majorBidi" w:hAnsiTheme="majorBidi" w:cstheme="majorBidi"/>
          <w:sz w:val="28"/>
          <w:szCs w:val="28"/>
          <w:lang w:val="kk-KZ"/>
        </w:rPr>
      </w:pPr>
      <w:r w:rsidRPr="008949D6">
        <w:rPr>
          <w:rFonts w:asciiTheme="majorBidi" w:hAnsiTheme="majorBidi" w:cstheme="majorBidi"/>
          <w:sz w:val="28"/>
          <w:szCs w:val="28"/>
          <w:lang w:val="kk-KZ"/>
        </w:rPr>
        <w:t>5 Батысеуропалық және америкалық зерттеулер Түркияның саяси жүйесіндегі күрд партиялары ұзақ жылдар бойы жүргізілген тыйым салу саясатының және Күрдістан жұмысшы партиясының (РПК) қызметінің ықпалымен қалыптасқанын көрсетеді. Анкара мен бірқатар батыс елдері бұл ұйымды террористік ұйым ретінде қарастырады. Соған қарамастан күрд саяси қозғалысы парламенттегі өкілдігін Халықтардың демократиялық партиясы арқылы сақтап қалды. Бұл партия күрд бірегейлігін институционалдандыруға, соның ішінде күрд тілінде білім беру мәселесін ілгерілетуге бағытталған бастамаларды көтеріп келеді. Батыс зерттеушілері Әділет және даму партиясы мен күрд партиялары арасындағы ынтымақтастықтың дамуын түрік-күрд қатынастарын тұрақтандырудың маңызды факторларының бірі ретінде бағалайды.</w:t>
      </w:r>
    </w:p>
    <w:p w14:paraId="06A1EE97" w14:textId="77777777" w:rsidR="008949D6" w:rsidRPr="008949D6" w:rsidRDefault="008949D6" w:rsidP="00FE75FD">
      <w:pPr>
        <w:spacing w:after="0"/>
        <w:ind w:firstLine="567"/>
        <w:jc w:val="both"/>
        <w:rPr>
          <w:rFonts w:asciiTheme="majorBidi" w:hAnsiTheme="majorBidi" w:cstheme="majorBidi"/>
          <w:sz w:val="28"/>
          <w:szCs w:val="28"/>
          <w:lang w:val="kk-KZ"/>
        </w:rPr>
      </w:pPr>
      <w:r w:rsidRPr="008949D6">
        <w:rPr>
          <w:rFonts w:asciiTheme="majorBidi" w:hAnsiTheme="majorBidi" w:cstheme="majorBidi"/>
          <w:sz w:val="28"/>
          <w:szCs w:val="28"/>
          <w:lang w:val="kk-KZ"/>
        </w:rPr>
        <w:t>6. Күрд диаспорасының трансұлттық тәжірибесі тарихи отандағы отандастарына қолдау көрсету мақсатында әртүрлі құралдар мен механизмдерді пайдаланады. Бұл үдеріс аясында түрлі қауымдастықтар мен бірлестіктер құру, форумдар, конференциялар, фестивальдер мен митингілер ұйымдастыру сияқты іс-шаралар жүзеге асырылады. Күрд диаспорасының ең кең тараған құралдарының бірі – киберкеңістікті, әсіресе әлеуметтік желілерді пайдалану арқылы қоғамдық пікірді қалыптастыру және болып жатқан оқиғалар туралы ақпарат тарату болып табылады. Диаспораның белсенді әрекеттері күрдтердің ұлттық және өңірлік деңгейде, сондай-ақ Еуропалық Одақ кеңістігінде халықаралық актор ретінде қалыптасуына ықпал етті.</w:t>
      </w:r>
    </w:p>
    <w:p w14:paraId="0D4ACA09" w14:textId="77777777" w:rsidR="008949D6" w:rsidRPr="008949D6" w:rsidRDefault="008949D6" w:rsidP="00FE75FD">
      <w:pPr>
        <w:spacing w:after="0"/>
        <w:ind w:firstLine="567"/>
        <w:jc w:val="both"/>
        <w:rPr>
          <w:rFonts w:asciiTheme="majorBidi" w:hAnsiTheme="majorBidi" w:cstheme="majorBidi"/>
          <w:sz w:val="28"/>
          <w:szCs w:val="28"/>
          <w:lang w:val="kk-KZ"/>
        </w:rPr>
      </w:pPr>
      <w:r w:rsidRPr="008949D6">
        <w:rPr>
          <w:rFonts w:asciiTheme="majorBidi" w:hAnsiTheme="majorBidi" w:cstheme="majorBidi"/>
          <w:sz w:val="28"/>
          <w:szCs w:val="28"/>
          <w:lang w:val="kk-KZ"/>
        </w:rPr>
        <w:t xml:space="preserve">7. Шетелдік аналитикалық зерттеулер Сирия мен Түркиядағы күрд мәселесіне ұлы державалардың ықпалын талдай отырып, олардың басты мақсаты күрд этносының азаматтық құқықтарын қорғау емес екенін көрсетеді. Демократиялық реформаларды қолдау туралы ұрандардың астарында өзге де геосаяси мақсаттар жатқанын атап өтеді. Кейбір жағдайларда бұл мемлекеттер әскери немесе гуманитарлық қолдау көрсеткенімен, олардың негізгі мүддесі аймақтық стратегиялық міндеттермен байланысты болды. Мысалы, Сириядағы күрд құрылымдары </w:t>
      </w:r>
      <w:r w:rsidR="00B43FD9">
        <w:rPr>
          <w:rFonts w:asciiTheme="majorBidi" w:hAnsiTheme="majorBidi" w:cstheme="majorBidi"/>
          <w:sz w:val="28"/>
          <w:szCs w:val="28"/>
          <w:lang w:val="kk-KZ"/>
        </w:rPr>
        <w:t>ИГИЛ</w:t>
      </w:r>
      <w:r w:rsidRPr="008949D6">
        <w:rPr>
          <w:rFonts w:asciiTheme="majorBidi" w:hAnsiTheme="majorBidi" w:cstheme="majorBidi"/>
          <w:sz w:val="28"/>
          <w:szCs w:val="28"/>
          <w:lang w:val="kk-KZ"/>
        </w:rPr>
        <w:t xml:space="preserve"> ұйымымен күресте маңызды рөл атқарды. Ал Түркияға қатыст</w:t>
      </w:r>
      <w:r w:rsidR="00DC1AA8">
        <w:rPr>
          <w:rFonts w:asciiTheme="majorBidi" w:hAnsiTheme="majorBidi" w:cstheme="majorBidi"/>
          <w:sz w:val="28"/>
          <w:szCs w:val="28"/>
          <w:lang w:val="kk-KZ"/>
        </w:rPr>
        <w:t>ы саясатта Батыс елдері оны НАТО</w:t>
      </w:r>
      <w:r w:rsidRPr="008949D6">
        <w:rPr>
          <w:rFonts w:asciiTheme="majorBidi" w:hAnsiTheme="majorBidi" w:cstheme="majorBidi"/>
          <w:sz w:val="28"/>
          <w:szCs w:val="28"/>
          <w:lang w:val="kk-KZ"/>
        </w:rPr>
        <w:t xml:space="preserve"> шеңберіндегі одақтас мемлекет ретінде қарастырады. Америка Құрама Штаттары Таяу Шығыстағы саясатының басымдықтарын айқындай отырып, күрд мәселесінің өңірлік және халықаралық күн тәртібіне ықпалын бақылауда ұстайды және демократиялық басқару қағидаттарын қолдауды негізгі басымдықтарының бірі ретінде көрсетеді. Сонымен бірге күрд қозғалысының бірқатар өкілдері </w:t>
      </w:r>
      <w:r w:rsidRPr="008949D6">
        <w:rPr>
          <w:rFonts w:asciiTheme="majorBidi" w:hAnsiTheme="majorBidi" w:cstheme="majorBidi"/>
          <w:sz w:val="28"/>
          <w:szCs w:val="28"/>
          <w:lang w:val="kk-KZ"/>
        </w:rPr>
        <w:lastRenderedPageBreak/>
        <w:t>батыс мемлекеттері күрд мәселесін әділ шешуге шынайы түрде мүдделі емес деген пікір білдіреді.</w:t>
      </w:r>
    </w:p>
    <w:p w14:paraId="09357112" w14:textId="77777777" w:rsidR="008949D6" w:rsidRPr="008949D6" w:rsidRDefault="00F0493D" w:rsidP="00FE75FD">
      <w:pPr>
        <w:spacing w:after="0"/>
        <w:ind w:firstLine="567"/>
        <w:jc w:val="both"/>
        <w:rPr>
          <w:rFonts w:asciiTheme="majorBidi" w:hAnsiTheme="majorBidi" w:cstheme="majorBidi"/>
          <w:sz w:val="28"/>
          <w:szCs w:val="28"/>
          <w:lang w:val="kk-KZ"/>
        </w:rPr>
      </w:pPr>
      <w:r>
        <w:rPr>
          <w:rFonts w:asciiTheme="majorBidi" w:hAnsiTheme="majorBidi" w:cstheme="majorBidi"/>
          <w:sz w:val="28"/>
          <w:szCs w:val="28"/>
          <w:lang w:val="kk-KZ"/>
        </w:rPr>
        <w:t>8. Күрд мәселесі аймақтық</w:t>
      </w:r>
      <w:r w:rsidR="008949D6" w:rsidRPr="008949D6">
        <w:rPr>
          <w:rFonts w:asciiTheme="majorBidi" w:hAnsiTheme="majorBidi" w:cstheme="majorBidi"/>
          <w:sz w:val="28"/>
          <w:szCs w:val="28"/>
          <w:lang w:val="kk-KZ"/>
        </w:rPr>
        <w:t xml:space="preserve"> және жаһандық сипаттағы проблема ретінде саяси, экономикалық және әлеуметтік тұрақтылыққа белгілі бір қауіптер мен тәуекелдер тудырады. Табиғи ресурстар факторы Түркия мен Сирия арасындағы қарама-қайшылықтарды күшейтіп, өңірлік саясатқа айтарлықтай ықпал етеді. Осы тұрғыда әлемдік державалар бір маңызды жайтты мойындауы қажет: күрд мәселесін реттемейінше, Таяу Шығыста тұрақты бейбітшілікке қол жеткізу мүмкін емес. Сондықтан аймақтағы өз мүдделерін қамтамасыз етудің жаңа тәсілдерін іздестіру қажет, өйткені әскери операциялар күрд мәселесін шешудің тиімді құралы бола алмайды.</w:t>
      </w:r>
    </w:p>
    <w:p w14:paraId="623F830C" w14:textId="77777777" w:rsidR="008949D6" w:rsidRDefault="008949D6" w:rsidP="00FE75FD">
      <w:pPr>
        <w:spacing w:after="0"/>
        <w:ind w:firstLine="567"/>
        <w:jc w:val="both"/>
        <w:rPr>
          <w:rFonts w:asciiTheme="majorBidi" w:hAnsiTheme="majorBidi" w:cstheme="majorBidi"/>
          <w:sz w:val="28"/>
          <w:szCs w:val="28"/>
          <w:lang w:val="kk-KZ"/>
        </w:rPr>
      </w:pPr>
      <w:r w:rsidRPr="008949D6">
        <w:rPr>
          <w:rFonts w:asciiTheme="majorBidi" w:hAnsiTheme="majorBidi" w:cstheme="majorBidi"/>
          <w:sz w:val="28"/>
          <w:szCs w:val="28"/>
          <w:lang w:val="kk-KZ"/>
        </w:rPr>
        <w:t>9. Шетелдік зерттеулерді талдау Таяу Шығыстағы күрд мәселесін шешудің бірнеше ықтимал саяси сценарийлері бар екенін көрсетеді. Олардың қатарында федерализм негізіндегі автономия құру, демократиялық конфедерализм моделін жүзеге асыру немесе тәуелсіз әрі біртұтас Күрдістан мемлекетін қалыптастыру сияқты нұсқалар қарастырылады. Қазіргі халықаралық жағдайда, соның ішінде Америка Құрама Штаттарының Гренландияға қа</w:t>
      </w:r>
      <w:r w:rsidR="00F0493D">
        <w:rPr>
          <w:rFonts w:asciiTheme="majorBidi" w:hAnsiTheme="majorBidi" w:cstheme="majorBidi"/>
          <w:sz w:val="28"/>
          <w:szCs w:val="28"/>
          <w:lang w:val="kk-KZ"/>
        </w:rPr>
        <w:t>тысты геосаяси мүдделері, Ресей-</w:t>
      </w:r>
      <w:r w:rsidRPr="008949D6">
        <w:rPr>
          <w:rFonts w:asciiTheme="majorBidi" w:hAnsiTheme="majorBidi" w:cstheme="majorBidi"/>
          <w:sz w:val="28"/>
          <w:szCs w:val="28"/>
          <w:lang w:val="kk-KZ"/>
        </w:rPr>
        <w:t xml:space="preserve">Украина </w:t>
      </w:r>
      <w:r w:rsidR="007F3529">
        <w:rPr>
          <w:rFonts w:asciiTheme="majorBidi" w:hAnsiTheme="majorBidi" w:cstheme="majorBidi"/>
          <w:sz w:val="28"/>
          <w:szCs w:val="28"/>
          <w:lang w:val="kk-KZ"/>
        </w:rPr>
        <w:t>территориялық күрес</w:t>
      </w:r>
      <w:r w:rsidRPr="008949D6">
        <w:rPr>
          <w:rFonts w:asciiTheme="majorBidi" w:hAnsiTheme="majorBidi" w:cstheme="majorBidi"/>
          <w:sz w:val="28"/>
          <w:szCs w:val="28"/>
          <w:lang w:val="kk-KZ"/>
        </w:rPr>
        <w:t xml:space="preserve"> және Тайвань мәселесінің шешілмеуі сияқты факторлар күрд мәселесін шешу үдерісін күрделі, өзгермелі әрі қайшылықты етеді.</w:t>
      </w:r>
    </w:p>
    <w:p w14:paraId="39935673" w14:textId="77777777" w:rsidR="00B07EC4" w:rsidRDefault="008949D6" w:rsidP="00FE75FD">
      <w:pPr>
        <w:spacing w:after="0"/>
        <w:ind w:firstLine="567"/>
        <w:jc w:val="both"/>
        <w:rPr>
          <w:rFonts w:asciiTheme="majorBidi" w:hAnsiTheme="majorBidi" w:cstheme="majorBidi"/>
          <w:sz w:val="28"/>
          <w:szCs w:val="28"/>
          <w:lang w:val="kk-KZ"/>
        </w:rPr>
      </w:pPr>
      <w:r>
        <w:rPr>
          <w:rFonts w:asciiTheme="majorBidi" w:hAnsiTheme="majorBidi" w:cstheme="majorBidi"/>
          <w:sz w:val="28"/>
          <w:szCs w:val="28"/>
          <w:lang w:val="kk-KZ"/>
        </w:rPr>
        <w:tab/>
      </w:r>
      <w:r w:rsidR="00720A9C" w:rsidRPr="00265D49">
        <w:rPr>
          <w:rFonts w:asciiTheme="majorBidi" w:hAnsiTheme="majorBidi" w:cstheme="majorBidi"/>
          <w:b/>
          <w:bCs/>
          <w:sz w:val="28"/>
          <w:szCs w:val="28"/>
          <w:lang w:val="kk-KZ"/>
        </w:rPr>
        <w:t>Жұмыстың жариялануы және сыннан өтуі.</w:t>
      </w:r>
      <w:r w:rsidR="00720A9C" w:rsidRPr="00265D49">
        <w:rPr>
          <w:rFonts w:asciiTheme="majorBidi" w:hAnsiTheme="majorBidi" w:cstheme="majorBidi"/>
          <w:sz w:val="28"/>
          <w:szCs w:val="28"/>
          <w:lang w:val="kk-KZ"/>
        </w:rPr>
        <w:t xml:space="preserve"> </w:t>
      </w:r>
      <w:r w:rsidR="00B07EC4" w:rsidRPr="00265D49">
        <w:rPr>
          <w:rFonts w:asciiTheme="majorBidi" w:hAnsiTheme="majorBidi" w:cstheme="majorBidi"/>
          <w:sz w:val="28"/>
          <w:szCs w:val="28"/>
          <w:lang w:val="kk-KZ"/>
        </w:rPr>
        <w:t>Диссертациялық зерттеудің негізгі нәтижелері 4 ғылыми жарияланымда көрініс тапты, оның ішінде біреуі Scopus деректер базасына (Q2) кіретін журналда, ал үшеуі Қазақстан Республикасы Ғылым және жоғары білім министрлігінің Ғылым және жоғары білім саласындағы сапаны қамтамасыз ету комитеті ұсынға</w:t>
      </w:r>
      <w:r w:rsidR="00B2785D">
        <w:rPr>
          <w:rFonts w:asciiTheme="majorBidi" w:hAnsiTheme="majorBidi" w:cstheme="majorBidi"/>
          <w:sz w:val="28"/>
          <w:szCs w:val="28"/>
          <w:lang w:val="kk-KZ"/>
        </w:rPr>
        <w:t>н ғылыми журналдарда жарияланды:</w:t>
      </w:r>
    </w:p>
    <w:p w14:paraId="6468539D" w14:textId="77777777" w:rsidR="00B2785D" w:rsidRPr="00B2785D" w:rsidRDefault="00B2785D" w:rsidP="00FE75FD">
      <w:pPr>
        <w:spacing w:after="0" w:line="240" w:lineRule="auto"/>
        <w:ind w:firstLine="567"/>
        <w:jc w:val="both"/>
        <w:rPr>
          <w:rFonts w:ascii="Calibri" w:eastAsia="Calibri" w:hAnsi="Calibri" w:cs="Arial"/>
        </w:rPr>
      </w:pPr>
      <w:r w:rsidRPr="00B2785D">
        <w:rPr>
          <w:rFonts w:ascii="Times New Roman" w:eastAsia="Calibri" w:hAnsi="Times New Roman" w:cs="Times New Roman"/>
          <w:color w:val="000000"/>
          <w:sz w:val="28"/>
          <w:szCs w:val="28"/>
          <w:shd w:val="clear" w:color="auto" w:fill="FFFFFF"/>
          <w:lang w:val="en-US"/>
        </w:rPr>
        <w:t xml:space="preserve">1. Socio-Cultural and Political Features and Differences in the Life of Kurdish Communities and Social Groups in Kazakhstan, Turkey, and Syria // International Journal of Minority and Group Rights. – 2025. - 07 Feb. </w:t>
      </w:r>
      <w:hyperlink r:id="rId5" w:history="1">
        <w:r w:rsidRPr="00B2785D">
          <w:rPr>
            <w:rFonts w:ascii="Georgia" w:eastAsia="Calibri" w:hAnsi="Georgia" w:cs="Arial"/>
            <w:color w:val="000000"/>
            <w:sz w:val="27"/>
            <w:szCs w:val="27"/>
            <w:u w:val="single"/>
            <w:lang w:val="en-US"/>
          </w:rPr>
          <w:t>Advance</w:t>
        </w:r>
        <w:r w:rsidRPr="00B2785D">
          <w:rPr>
            <w:rFonts w:ascii="Georgia" w:eastAsia="Calibri" w:hAnsi="Georgia" w:cs="Arial"/>
            <w:color w:val="000000"/>
            <w:sz w:val="27"/>
            <w:szCs w:val="27"/>
            <w:u w:val="single"/>
          </w:rPr>
          <w:t xml:space="preserve"> </w:t>
        </w:r>
        <w:r w:rsidRPr="00B2785D">
          <w:rPr>
            <w:rFonts w:ascii="Georgia" w:eastAsia="Calibri" w:hAnsi="Georgia" w:cs="Arial"/>
            <w:color w:val="000000"/>
            <w:sz w:val="27"/>
            <w:szCs w:val="27"/>
            <w:u w:val="single"/>
            <w:lang w:val="en-US"/>
          </w:rPr>
          <w:t>Articles</w:t>
        </w:r>
      </w:hyperlink>
    </w:p>
    <w:p w14:paraId="115CA613" w14:textId="2922D2F9" w:rsidR="00B2785D" w:rsidRPr="00B2785D" w:rsidRDefault="00B2785D" w:rsidP="00FE75FD">
      <w:pPr>
        <w:spacing w:after="0" w:line="240" w:lineRule="auto"/>
        <w:ind w:firstLine="567"/>
        <w:jc w:val="both"/>
        <w:rPr>
          <w:rFonts w:ascii="Times New Roman" w:eastAsia="Calibri" w:hAnsi="Times New Roman" w:cs="Times New Roman"/>
          <w:sz w:val="28"/>
          <w:szCs w:val="28"/>
        </w:rPr>
      </w:pPr>
      <w:r w:rsidRPr="00B2785D">
        <w:rPr>
          <w:rFonts w:ascii="Times New Roman" w:eastAsia="Calibri" w:hAnsi="Times New Roman" w:cs="Times New Roman"/>
          <w:sz w:val="28"/>
          <w:szCs w:val="28"/>
        </w:rPr>
        <w:t>2. Методологические подходы изучения курдского вопроса //  Вестник Казахского национального педагогического университета им.Абая. Серия «Исторические и социально-политические науки».-</w:t>
      </w:r>
      <w:r w:rsidR="00FE75FD">
        <w:rPr>
          <w:rFonts w:ascii="Times New Roman" w:eastAsia="Calibri" w:hAnsi="Times New Roman" w:cs="Times New Roman"/>
          <w:sz w:val="28"/>
          <w:szCs w:val="28"/>
        </w:rPr>
        <w:t xml:space="preserve"> </w:t>
      </w:r>
      <w:r w:rsidRPr="00B2785D">
        <w:rPr>
          <w:rFonts w:ascii="Times New Roman" w:eastAsia="Calibri" w:hAnsi="Times New Roman" w:cs="Times New Roman"/>
          <w:sz w:val="28"/>
          <w:szCs w:val="28"/>
        </w:rPr>
        <w:t>2020.</w:t>
      </w:r>
      <w:r w:rsidR="00FE75FD">
        <w:rPr>
          <w:rFonts w:ascii="Times New Roman" w:eastAsia="Calibri" w:hAnsi="Times New Roman" w:cs="Times New Roman"/>
          <w:sz w:val="28"/>
          <w:szCs w:val="28"/>
        </w:rPr>
        <w:t xml:space="preserve"> </w:t>
      </w:r>
      <w:r w:rsidRPr="00B2785D">
        <w:rPr>
          <w:rFonts w:ascii="Times New Roman" w:eastAsia="Calibri" w:hAnsi="Times New Roman" w:cs="Times New Roman"/>
          <w:sz w:val="28"/>
          <w:szCs w:val="28"/>
        </w:rPr>
        <w:t xml:space="preserve">- №1(64). </w:t>
      </w:r>
    </w:p>
    <w:p w14:paraId="2A5BD9EE" w14:textId="77777777" w:rsidR="00B2785D" w:rsidRPr="00B2785D" w:rsidRDefault="00B2785D" w:rsidP="00FE75FD">
      <w:pPr>
        <w:shd w:val="clear" w:color="auto" w:fill="FFFFFF"/>
        <w:spacing w:after="0" w:line="240" w:lineRule="auto"/>
        <w:ind w:firstLine="567"/>
        <w:jc w:val="both"/>
        <w:rPr>
          <w:rFonts w:ascii="Times New Roman" w:eastAsia="Calibri" w:hAnsi="Times New Roman" w:cs="Times New Roman"/>
          <w:bCs/>
          <w:sz w:val="28"/>
          <w:szCs w:val="28"/>
        </w:rPr>
      </w:pPr>
      <w:r w:rsidRPr="00B2785D">
        <w:rPr>
          <w:rFonts w:ascii="Times New Roman" w:eastAsia="Calibri" w:hAnsi="Times New Roman" w:cs="Arial"/>
          <w:bCs/>
          <w:sz w:val="28"/>
          <w:szCs w:val="28"/>
        </w:rPr>
        <w:t>3. Роль Рабочей партии Курдистана  в признании курдского вопроса</w:t>
      </w:r>
      <w:r w:rsidRPr="00B2785D">
        <w:rPr>
          <w:rFonts w:ascii="Times New Roman" w:eastAsia="Calibri" w:hAnsi="Times New Roman" w:cs="Times New Roman"/>
          <w:iCs/>
          <w:sz w:val="28"/>
          <w:szCs w:val="28"/>
        </w:rPr>
        <w:t xml:space="preserve"> // Известия КазУМОиМЯ имени Абылай хана, серия «</w:t>
      </w:r>
      <w:r w:rsidRPr="00B2785D">
        <w:rPr>
          <w:rFonts w:ascii="Times New Roman" w:eastAsia="Calibri" w:hAnsi="Times New Roman" w:cs="Times New Roman"/>
          <w:iCs/>
          <w:sz w:val="28"/>
          <w:szCs w:val="28"/>
          <w:lang w:val="kk-KZ"/>
        </w:rPr>
        <w:t>Международные отношения и регионоведение</w:t>
      </w:r>
      <w:r w:rsidRPr="00B2785D">
        <w:rPr>
          <w:rFonts w:ascii="Times New Roman" w:eastAsia="Calibri" w:hAnsi="Times New Roman" w:cs="Times New Roman"/>
          <w:iCs/>
          <w:sz w:val="28"/>
          <w:szCs w:val="28"/>
        </w:rPr>
        <w:t>» - 2023. - № 4.</w:t>
      </w:r>
      <w:r w:rsidRPr="00B2785D">
        <w:rPr>
          <w:rFonts w:ascii="Segoe UI" w:eastAsia="Calibri" w:hAnsi="Segoe UI" w:cs="Segoe UI"/>
          <w:sz w:val="21"/>
          <w:szCs w:val="21"/>
          <w:shd w:val="clear" w:color="auto" w:fill="FFFFFF"/>
        </w:rPr>
        <w:t xml:space="preserve"> </w:t>
      </w:r>
      <w:r w:rsidRPr="00B2785D">
        <w:rPr>
          <w:rFonts w:ascii="Times New Roman" w:eastAsia="Calibri" w:hAnsi="Times New Roman" w:cs="Times New Roman"/>
          <w:sz w:val="28"/>
          <w:szCs w:val="28"/>
        </w:rPr>
        <w:t>(в соавт. Шайморданова З.Д.).</w:t>
      </w:r>
    </w:p>
    <w:p w14:paraId="20C44DB0" w14:textId="38045AE5" w:rsidR="00B2785D" w:rsidRPr="00B2785D" w:rsidRDefault="00B2785D" w:rsidP="00FE75FD">
      <w:pPr>
        <w:autoSpaceDE w:val="0"/>
        <w:autoSpaceDN w:val="0"/>
        <w:adjustRightInd w:val="0"/>
        <w:spacing w:after="0" w:line="240" w:lineRule="auto"/>
        <w:ind w:firstLine="567"/>
        <w:jc w:val="both"/>
        <w:rPr>
          <w:rFonts w:ascii="Times New Roman" w:eastAsia="Calibri" w:hAnsi="Times New Roman" w:cs="Times New Roman"/>
          <w:sz w:val="28"/>
          <w:szCs w:val="28"/>
          <w:lang w:val="kk-KZ"/>
        </w:rPr>
      </w:pPr>
      <w:r w:rsidRPr="00B2785D">
        <w:rPr>
          <w:rFonts w:ascii="Times New Roman" w:eastAsia="Calibri" w:hAnsi="Times New Roman" w:cs="Times New Roman"/>
          <w:bCs/>
          <w:color w:val="000000"/>
          <w:sz w:val="28"/>
          <w:szCs w:val="28"/>
          <w:lang w:val="kk-KZ"/>
        </w:rPr>
        <w:t>4. Кубашев А.Е. К</w:t>
      </w:r>
      <w:r w:rsidRPr="00B2785D">
        <w:rPr>
          <w:rFonts w:ascii="Times New Roman" w:eastAsia="Calibri" w:hAnsi="Times New Roman" w:cs="Times New Roman"/>
          <w:bCs/>
          <w:sz w:val="28"/>
          <w:szCs w:val="28"/>
        </w:rPr>
        <w:t>урдская диаспора  Казахстана  в новой ге</w:t>
      </w:r>
      <w:r w:rsidR="00FE75FD">
        <w:rPr>
          <w:rFonts w:ascii="Times New Roman" w:eastAsia="Calibri" w:hAnsi="Times New Roman" w:cs="Times New Roman"/>
          <w:bCs/>
          <w:sz w:val="28"/>
          <w:szCs w:val="28"/>
        </w:rPr>
        <w:t>о</w:t>
      </w:r>
      <w:r w:rsidRPr="00B2785D">
        <w:rPr>
          <w:rFonts w:ascii="Times New Roman" w:eastAsia="Calibri" w:hAnsi="Times New Roman" w:cs="Times New Roman"/>
          <w:bCs/>
          <w:sz w:val="28"/>
          <w:szCs w:val="28"/>
        </w:rPr>
        <w:t xml:space="preserve">политической и геоэкономической реальности // </w:t>
      </w:r>
      <w:r w:rsidRPr="00B2785D">
        <w:rPr>
          <w:rFonts w:ascii="Times New Roman" w:eastAsia="Calibri" w:hAnsi="Times New Roman" w:cs="Times New Roman"/>
          <w:iCs/>
          <w:sz w:val="28"/>
          <w:szCs w:val="28"/>
        </w:rPr>
        <w:t>Известия КазУМОиМЯ имени Абылай хана, серия «</w:t>
      </w:r>
      <w:r w:rsidRPr="00B2785D">
        <w:rPr>
          <w:rFonts w:ascii="Times New Roman" w:eastAsia="Calibri" w:hAnsi="Times New Roman" w:cs="Times New Roman"/>
          <w:iCs/>
          <w:sz w:val="28"/>
          <w:szCs w:val="28"/>
          <w:lang w:val="kk-KZ"/>
        </w:rPr>
        <w:t>Международные отношения и регионоведение»</w:t>
      </w:r>
      <w:r w:rsidRPr="00B2785D">
        <w:rPr>
          <w:rFonts w:ascii="Times New Roman" w:eastAsia="Calibri" w:hAnsi="Times New Roman" w:cs="Times New Roman"/>
          <w:iCs/>
          <w:sz w:val="28"/>
          <w:szCs w:val="28"/>
        </w:rPr>
        <w:t xml:space="preserve">. - 2024. - № 4. </w:t>
      </w:r>
    </w:p>
    <w:p w14:paraId="25E524B1" w14:textId="77777777" w:rsidR="00B2785D" w:rsidRPr="00265D49" w:rsidRDefault="00B2785D" w:rsidP="00FE75FD">
      <w:pPr>
        <w:spacing w:after="0"/>
        <w:ind w:firstLine="567"/>
        <w:jc w:val="both"/>
        <w:rPr>
          <w:rFonts w:asciiTheme="majorBidi" w:hAnsiTheme="majorBidi" w:cstheme="majorBidi"/>
          <w:sz w:val="28"/>
          <w:szCs w:val="28"/>
          <w:lang w:val="kk-KZ"/>
        </w:rPr>
      </w:pPr>
    </w:p>
    <w:p w14:paraId="62BD6647" w14:textId="77777777" w:rsidR="002C738C" w:rsidRPr="00265D49" w:rsidRDefault="00B2785D" w:rsidP="00FE75FD">
      <w:pPr>
        <w:spacing w:after="0"/>
        <w:ind w:firstLine="567"/>
        <w:jc w:val="both"/>
        <w:rPr>
          <w:rFonts w:asciiTheme="majorBidi" w:hAnsiTheme="majorBidi" w:cstheme="majorBidi"/>
          <w:b/>
          <w:bCs/>
          <w:sz w:val="28"/>
          <w:szCs w:val="28"/>
          <w:lang w:val="kk-KZ"/>
        </w:rPr>
      </w:pPr>
      <w:r>
        <w:rPr>
          <w:rFonts w:asciiTheme="majorBidi" w:hAnsiTheme="majorBidi" w:cstheme="majorBidi"/>
          <w:b/>
          <w:bCs/>
          <w:sz w:val="28"/>
          <w:szCs w:val="28"/>
          <w:lang w:val="kk-KZ"/>
        </w:rPr>
        <w:tab/>
      </w:r>
      <w:r w:rsidR="00720A9C" w:rsidRPr="00265D49">
        <w:rPr>
          <w:rFonts w:asciiTheme="majorBidi" w:hAnsiTheme="majorBidi" w:cstheme="majorBidi"/>
          <w:b/>
          <w:bCs/>
          <w:sz w:val="28"/>
          <w:szCs w:val="28"/>
          <w:lang w:val="kk-KZ"/>
        </w:rPr>
        <w:t xml:space="preserve">Жұмыстың құрылымы. </w:t>
      </w:r>
      <w:r w:rsidR="00B07EC4" w:rsidRPr="00265D49">
        <w:rPr>
          <w:rFonts w:asciiTheme="majorBidi" w:hAnsiTheme="majorBidi" w:cstheme="majorBidi"/>
          <w:sz w:val="28"/>
          <w:szCs w:val="28"/>
          <w:lang w:val="kk-KZ"/>
        </w:rPr>
        <w:t>Диссертациялық жұмыс кіріспеден, үш бөлімнен, қорытындыдан, пайдаланылған дереккөздер тізімінен және қосымшадан тұрады.</w:t>
      </w:r>
    </w:p>
    <w:sectPr w:rsidR="002C738C" w:rsidRPr="00265D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21288"/>
    <w:multiLevelType w:val="multilevel"/>
    <w:tmpl w:val="58B2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9703E4"/>
    <w:multiLevelType w:val="multilevel"/>
    <w:tmpl w:val="0704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9552AE"/>
    <w:multiLevelType w:val="multilevel"/>
    <w:tmpl w:val="61D004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600148C"/>
    <w:multiLevelType w:val="multilevel"/>
    <w:tmpl w:val="E49A9B26"/>
    <w:lvl w:ilvl="0">
      <w:start w:val="1"/>
      <w:numFmt w:val="decimal"/>
      <w:lvlText w:val="%1."/>
      <w:lvlJc w:val="left"/>
      <w:pPr>
        <w:tabs>
          <w:tab w:val="num" w:pos="1778"/>
        </w:tabs>
        <w:ind w:left="1778" w:hanging="360"/>
      </w:pPr>
    </w:lvl>
    <w:lvl w:ilvl="1" w:tentative="1">
      <w:start w:val="1"/>
      <w:numFmt w:val="decimal"/>
      <w:lvlText w:val="%2."/>
      <w:lvlJc w:val="left"/>
      <w:pPr>
        <w:tabs>
          <w:tab w:val="num" w:pos="2498"/>
        </w:tabs>
        <w:ind w:left="2498" w:hanging="360"/>
      </w:pPr>
    </w:lvl>
    <w:lvl w:ilvl="2" w:tentative="1">
      <w:start w:val="1"/>
      <w:numFmt w:val="decimal"/>
      <w:lvlText w:val="%3."/>
      <w:lvlJc w:val="left"/>
      <w:pPr>
        <w:tabs>
          <w:tab w:val="num" w:pos="3218"/>
        </w:tabs>
        <w:ind w:left="3218" w:hanging="360"/>
      </w:pPr>
    </w:lvl>
    <w:lvl w:ilvl="3" w:tentative="1">
      <w:start w:val="1"/>
      <w:numFmt w:val="decimal"/>
      <w:lvlText w:val="%4."/>
      <w:lvlJc w:val="left"/>
      <w:pPr>
        <w:tabs>
          <w:tab w:val="num" w:pos="3938"/>
        </w:tabs>
        <w:ind w:left="3938" w:hanging="360"/>
      </w:pPr>
    </w:lvl>
    <w:lvl w:ilvl="4" w:tentative="1">
      <w:start w:val="1"/>
      <w:numFmt w:val="decimal"/>
      <w:lvlText w:val="%5."/>
      <w:lvlJc w:val="left"/>
      <w:pPr>
        <w:tabs>
          <w:tab w:val="num" w:pos="4658"/>
        </w:tabs>
        <w:ind w:left="4658" w:hanging="360"/>
      </w:pPr>
    </w:lvl>
    <w:lvl w:ilvl="5" w:tentative="1">
      <w:start w:val="1"/>
      <w:numFmt w:val="decimal"/>
      <w:lvlText w:val="%6."/>
      <w:lvlJc w:val="left"/>
      <w:pPr>
        <w:tabs>
          <w:tab w:val="num" w:pos="5378"/>
        </w:tabs>
        <w:ind w:left="5378" w:hanging="360"/>
      </w:pPr>
    </w:lvl>
    <w:lvl w:ilvl="6" w:tentative="1">
      <w:start w:val="1"/>
      <w:numFmt w:val="decimal"/>
      <w:lvlText w:val="%7."/>
      <w:lvlJc w:val="left"/>
      <w:pPr>
        <w:tabs>
          <w:tab w:val="num" w:pos="6098"/>
        </w:tabs>
        <w:ind w:left="6098" w:hanging="360"/>
      </w:pPr>
    </w:lvl>
    <w:lvl w:ilvl="7" w:tentative="1">
      <w:start w:val="1"/>
      <w:numFmt w:val="decimal"/>
      <w:lvlText w:val="%8."/>
      <w:lvlJc w:val="left"/>
      <w:pPr>
        <w:tabs>
          <w:tab w:val="num" w:pos="6818"/>
        </w:tabs>
        <w:ind w:left="6818" w:hanging="360"/>
      </w:pPr>
    </w:lvl>
    <w:lvl w:ilvl="8" w:tentative="1">
      <w:start w:val="1"/>
      <w:numFmt w:val="decimal"/>
      <w:lvlText w:val="%9."/>
      <w:lvlJc w:val="left"/>
      <w:pPr>
        <w:tabs>
          <w:tab w:val="num" w:pos="7538"/>
        </w:tabs>
        <w:ind w:left="7538" w:hanging="360"/>
      </w:pPr>
    </w:lvl>
  </w:abstractNum>
  <w:abstractNum w:abstractNumId="4" w15:restartNumberingAfterBreak="0">
    <w:nsid w:val="73FB457A"/>
    <w:multiLevelType w:val="multilevel"/>
    <w:tmpl w:val="280CC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E88"/>
    <w:rsid w:val="000C2378"/>
    <w:rsid w:val="001339A3"/>
    <w:rsid w:val="001A6D45"/>
    <w:rsid w:val="00265D49"/>
    <w:rsid w:val="002C738C"/>
    <w:rsid w:val="002E54BB"/>
    <w:rsid w:val="00341477"/>
    <w:rsid w:val="003A3809"/>
    <w:rsid w:val="003F26FD"/>
    <w:rsid w:val="00444571"/>
    <w:rsid w:val="00473C25"/>
    <w:rsid w:val="005041BF"/>
    <w:rsid w:val="00665724"/>
    <w:rsid w:val="006C5067"/>
    <w:rsid w:val="00705954"/>
    <w:rsid w:val="00720A9C"/>
    <w:rsid w:val="00770546"/>
    <w:rsid w:val="00772B96"/>
    <w:rsid w:val="00776502"/>
    <w:rsid w:val="007C048F"/>
    <w:rsid w:val="007F3529"/>
    <w:rsid w:val="007F7351"/>
    <w:rsid w:val="00874E7B"/>
    <w:rsid w:val="00882B9F"/>
    <w:rsid w:val="008949D6"/>
    <w:rsid w:val="00965774"/>
    <w:rsid w:val="00A030FC"/>
    <w:rsid w:val="00A43A59"/>
    <w:rsid w:val="00A62B68"/>
    <w:rsid w:val="00AE79E7"/>
    <w:rsid w:val="00B07EC4"/>
    <w:rsid w:val="00B25681"/>
    <w:rsid w:val="00B2785D"/>
    <w:rsid w:val="00B43FD9"/>
    <w:rsid w:val="00B81E65"/>
    <w:rsid w:val="00CE53B2"/>
    <w:rsid w:val="00D32E88"/>
    <w:rsid w:val="00D369E7"/>
    <w:rsid w:val="00D54B84"/>
    <w:rsid w:val="00D872A5"/>
    <w:rsid w:val="00DC1AA8"/>
    <w:rsid w:val="00DE3F91"/>
    <w:rsid w:val="00E64F21"/>
    <w:rsid w:val="00E70701"/>
    <w:rsid w:val="00EF15F7"/>
    <w:rsid w:val="00F00A6C"/>
    <w:rsid w:val="00F0493D"/>
    <w:rsid w:val="00F507A3"/>
    <w:rsid w:val="00F571AF"/>
    <w:rsid w:val="00F928B7"/>
    <w:rsid w:val="00FE75F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CB5D"/>
  <w15:chartTrackingRefBased/>
  <w15:docId w15:val="{237B49B3-55E4-4709-872E-6DB2DAEF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C23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39A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972454">
      <w:bodyDiv w:val="1"/>
      <w:marLeft w:val="0"/>
      <w:marRight w:val="0"/>
      <w:marTop w:val="0"/>
      <w:marBottom w:val="0"/>
      <w:divBdr>
        <w:top w:val="none" w:sz="0" w:space="0" w:color="auto"/>
        <w:left w:val="none" w:sz="0" w:space="0" w:color="auto"/>
        <w:bottom w:val="none" w:sz="0" w:space="0" w:color="auto"/>
        <w:right w:val="none" w:sz="0" w:space="0" w:color="auto"/>
      </w:divBdr>
    </w:div>
    <w:div w:id="1141997216">
      <w:bodyDiv w:val="1"/>
      <w:marLeft w:val="0"/>
      <w:marRight w:val="0"/>
      <w:marTop w:val="0"/>
      <w:marBottom w:val="0"/>
      <w:divBdr>
        <w:top w:val="none" w:sz="0" w:space="0" w:color="auto"/>
        <w:left w:val="none" w:sz="0" w:space="0" w:color="auto"/>
        <w:bottom w:val="none" w:sz="0" w:space="0" w:color="auto"/>
        <w:right w:val="none" w:sz="0" w:space="0" w:color="auto"/>
      </w:divBdr>
    </w:div>
    <w:div w:id="119191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ill.com/view/journals/ijgr/aop/issue.x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2643</Words>
  <Characters>18422</Characters>
  <Application>Microsoft Office Word</Application>
  <DocSecurity>0</DocSecurity>
  <Lines>361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Айгерим Жакьянова</cp:lastModifiedBy>
  <cp:revision>5</cp:revision>
  <dcterms:created xsi:type="dcterms:W3CDTF">2026-03-16T18:24:00Z</dcterms:created>
  <dcterms:modified xsi:type="dcterms:W3CDTF">2026-06-03T11:28:00Z</dcterms:modified>
</cp:coreProperties>
</file>