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904905" w14:textId="77777777" w:rsidR="00311D24" w:rsidRPr="000A3EAE" w:rsidRDefault="00311D24" w:rsidP="00311D24">
      <w:pPr>
        <w:pStyle w:val="a3"/>
        <w:spacing w:before="0" w:beforeAutospacing="0" w:after="0" w:afterAutospacing="0"/>
        <w:ind w:firstLine="709"/>
        <w:jc w:val="center"/>
        <w:rPr>
          <w:rStyle w:val="a4"/>
          <w:color w:val="000000" w:themeColor="text1"/>
          <w:sz w:val="28"/>
          <w:szCs w:val="28"/>
        </w:rPr>
      </w:pPr>
      <w:r w:rsidRPr="000A3EAE">
        <w:rPr>
          <w:rStyle w:val="a4"/>
          <w:color w:val="000000" w:themeColor="text1"/>
          <w:sz w:val="28"/>
          <w:szCs w:val="28"/>
        </w:rPr>
        <w:t>Аннотация</w:t>
      </w:r>
    </w:p>
    <w:p w14:paraId="294E25B3" w14:textId="77777777" w:rsidR="00311D24" w:rsidRPr="000A3EAE" w:rsidRDefault="00311D24" w:rsidP="00311D24">
      <w:pPr>
        <w:pStyle w:val="a3"/>
        <w:spacing w:before="0" w:beforeAutospacing="0" w:after="0" w:afterAutospacing="0"/>
        <w:ind w:firstLine="709"/>
        <w:jc w:val="both"/>
        <w:rPr>
          <w:rStyle w:val="a4"/>
          <w:color w:val="000000" w:themeColor="text1"/>
          <w:sz w:val="28"/>
          <w:szCs w:val="28"/>
        </w:rPr>
      </w:pPr>
      <w:r w:rsidRPr="000A3EAE">
        <w:rPr>
          <w:rStyle w:val="a4"/>
          <w:color w:val="000000" w:themeColor="text1"/>
          <w:sz w:val="28"/>
          <w:szCs w:val="28"/>
        </w:rPr>
        <w:t xml:space="preserve">к диссертационному исследованию </w:t>
      </w:r>
      <w:r w:rsidRPr="000A3EAE">
        <w:rPr>
          <w:rStyle w:val="a4"/>
          <w:color w:val="000000" w:themeColor="text1"/>
          <w:sz w:val="28"/>
          <w:szCs w:val="28"/>
          <w:lang w:val="kk-KZ"/>
        </w:rPr>
        <w:t xml:space="preserve">Бейкутовой Арайлым Муратбековны </w:t>
      </w:r>
      <w:r w:rsidRPr="000A3EAE">
        <w:rPr>
          <w:rStyle w:val="a4"/>
          <w:color w:val="000000" w:themeColor="text1"/>
          <w:sz w:val="28"/>
          <w:szCs w:val="28"/>
        </w:rPr>
        <w:t>на тему: «Научно-методологические основы формирования иноязычной медиакоммуникативной компетенции будущих журналистов» на соискание степени доктора философии (PhD) по образовательной программе «8D01721 – Подготовка учителей иностранных языков».</w:t>
      </w:r>
    </w:p>
    <w:p w14:paraId="3609188C" w14:textId="77777777" w:rsidR="00311D24" w:rsidRPr="000A3EAE" w:rsidRDefault="00311D24" w:rsidP="00311D24">
      <w:pPr>
        <w:pStyle w:val="a3"/>
        <w:spacing w:before="0" w:beforeAutospacing="0" w:after="0" w:afterAutospacing="0"/>
        <w:ind w:firstLine="709"/>
        <w:jc w:val="both"/>
        <w:rPr>
          <w:rStyle w:val="a4"/>
          <w:color w:val="000000" w:themeColor="text1"/>
          <w:sz w:val="28"/>
          <w:szCs w:val="28"/>
        </w:rPr>
      </w:pPr>
    </w:p>
    <w:p w14:paraId="15FF8881" w14:textId="77777777" w:rsidR="00311D24" w:rsidRPr="00312E7B" w:rsidRDefault="00311D24" w:rsidP="00311D24">
      <w:pPr>
        <w:spacing w:after="0" w:line="240" w:lineRule="auto"/>
        <w:ind w:firstLine="709"/>
        <w:jc w:val="both"/>
        <w:rPr>
          <w:rStyle w:val="a4"/>
          <w:rFonts w:ascii="Times New Roman" w:eastAsia="Times New Roman" w:hAnsi="Times New Roman" w:cs="Times New Roman"/>
          <w:b w:val="0"/>
          <w:bCs w:val="0"/>
          <w:color w:val="000000" w:themeColor="text1"/>
          <w:sz w:val="28"/>
          <w:szCs w:val="28"/>
        </w:rPr>
      </w:pPr>
      <w:r w:rsidRPr="00312E7B">
        <w:rPr>
          <w:rStyle w:val="a4"/>
          <w:rFonts w:ascii="Times New Roman" w:eastAsia="Times New Roman" w:hAnsi="Times New Roman" w:cs="Times New Roman"/>
          <w:b w:val="0"/>
          <w:bCs w:val="0"/>
          <w:color w:val="000000" w:themeColor="text1"/>
          <w:sz w:val="28"/>
          <w:szCs w:val="28"/>
        </w:rPr>
        <w:t>Актуальность исследования тесно связана с новыми требованиями профессиональной коммуникации и обмена информацией в условиях глобализации. Глобализация охватывает такие сферы, как образование, политика, экономика, культура и медицина, формируя новые стандарты информационного обмена и профессиональной коммуникации между государствами. Средства массовой информации приобретают особую значимость как основной связующий элемент между обществом и информацией, при этом способность журналистов оперативно и качественно предоставлять информацию об экономических, политических и социальных изменениях становится решающим фактором. Кроме того, законодательные акты Республики Казахстан и концепции развития высшего образования определяют иноязычные компетенции как один из ключевых факторов, обеспечивающих конкурентоспособность будущих специалистов. Данная ситуация определяет профессиональную роль будущих журналистов и подчеркивает важность их способности к анализу, интерпретации информации и её передаче аудитории.</w:t>
      </w:r>
    </w:p>
    <w:p w14:paraId="072487F2" w14:textId="77777777" w:rsidR="00311D24" w:rsidRPr="00312E7B" w:rsidRDefault="00311D24" w:rsidP="00311D24">
      <w:pPr>
        <w:spacing w:after="0" w:line="240" w:lineRule="auto"/>
        <w:ind w:firstLine="709"/>
        <w:jc w:val="both"/>
        <w:rPr>
          <w:rStyle w:val="a4"/>
          <w:rFonts w:ascii="Times New Roman" w:eastAsia="Times New Roman" w:hAnsi="Times New Roman" w:cs="Times New Roman"/>
          <w:b w:val="0"/>
          <w:bCs w:val="0"/>
          <w:color w:val="000000" w:themeColor="text1"/>
          <w:sz w:val="28"/>
          <w:szCs w:val="28"/>
        </w:rPr>
      </w:pPr>
      <w:r w:rsidRPr="00312E7B">
        <w:rPr>
          <w:rStyle w:val="a4"/>
          <w:rFonts w:ascii="Times New Roman" w:eastAsia="Times New Roman" w:hAnsi="Times New Roman" w:cs="Times New Roman"/>
          <w:b w:val="0"/>
          <w:bCs w:val="0"/>
          <w:color w:val="000000" w:themeColor="text1"/>
          <w:sz w:val="28"/>
          <w:szCs w:val="28"/>
        </w:rPr>
        <w:t>В современном информационном пространстве уровень профессиональной подготовки будущих журналистов зависит не только от владения профессиональными навыками, но и от способности эффективно осуществлять</w:t>
      </w:r>
      <w:r>
        <w:rPr>
          <w:rStyle w:val="a4"/>
          <w:rFonts w:ascii="Times New Roman" w:eastAsia="Times New Roman" w:hAnsi="Times New Roman" w:cs="Times New Roman"/>
          <w:b w:val="0"/>
          <w:bCs w:val="0"/>
          <w:color w:val="000000" w:themeColor="text1"/>
          <w:sz w:val="28"/>
          <w:szCs w:val="28"/>
          <w:lang w:val="kk-KZ"/>
        </w:rPr>
        <w:t xml:space="preserve"> иноязычную</w:t>
      </w:r>
      <w:r w:rsidRPr="00312E7B">
        <w:rPr>
          <w:rStyle w:val="a4"/>
          <w:rFonts w:ascii="Times New Roman" w:eastAsia="Times New Roman" w:hAnsi="Times New Roman" w:cs="Times New Roman"/>
          <w:b w:val="0"/>
          <w:bCs w:val="0"/>
          <w:color w:val="000000" w:themeColor="text1"/>
          <w:sz w:val="28"/>
          <w:szCs w:val="28"/>
        </w:rPr>
        <w:t xml:space="preserve"> медиакоммуникацию. Рост международных связей, обмен информацией в многоязычной среде и сотрудничество между различными культурами усиливают прагматическую значимость владения иностранными языками. Быстрота и разнообразие информационных потоков в современной медиа-среде требуют от журналистов гибкости в принятии профессиональных решений, а также оперативной адаптации способов обработки и передачи информации. В условиях современного общества стремительное развитие цифровых технологий постоянно повышает уровень профессиональных требований к будущим журналистам, расширяя спектр их практического применения.</w:t>
      </w:r>
    </w:p>
    <w:p w14:paraId="1F80028B" w14:textId="77777777" w:rsidR="00311D24" w:rsidRPr="00312E7B" w:rsidRDefault="00311D24" w:rsidP="00311D24">
      <w:pPr>
        <w:spacing w:after="0" w:line="240" w:lineRule="auto"/>
        <w:ind w:firstLine="709"/>
        <w:jc w:val="both"/>
        <w:rPr>
          <w:rStyle w:val="a4"/>
          <w:rFonts w:ascii="Times New Roman" w:eastAsia="Times New Roman" w:hAnsi="Times New Roman" w:cs="Times New Roman"/>
          <w:b w:val="0"/>
          <w:bCs w:val="0"/>
          <w:color w:val="000000" w:themeColor="text1"/>
          <w:sz w:val="28"/>
          <w:szCs w:val="28"/>
        </w:rPr>
      </w:pPr>
      <w:r w:rsidRPr="00312E7B">
        <w:rPr>
          <w:rStyle w:val="a4"/>
          <w:rFonts w:ascii="Times New Roman" w:eastAsia="Times New Roman" w:hAnsi="Times New Roman" w:cs="Times New Roman"/>
          <w:b w:val="0"/>
          <w:bCs w:val="0"/>
          <w:color w:val="000000" w:themeColor="text1"/>
          <w:sz w:val="28"/>
          <w:szCs w:val="28"/>
        </w:rPr>
        <w:t>Иноязычная медиакоммуникативная компетенция представляет собой многокомпонентн</w:t>
      </w:r>
      <w:r>
        <w:rPr>
          <w:rStyle w:val="a4"/>
          <w:rFonts w:ascii="Times New Roman" w:eastAsia="Times New Roman" w:hAnsi="Times New Roman" w:cs="Times New Roman"/>
          <w:b w:val="0"/>
          <w:bCs w:val="0"/>
          <w:color w:val="000000" w:themeColor="text1"/>
          <w:sz w:val="28"/>
          <w:szCs w:val="28"/>
          <w:lang w:val="kk-KZ"/>
        </w:rPr>
        <w:t>ое</w:t>
      </w:r>
      <w:r w:rsidRPr="00312E7B">
        <w:rPr>
          <w:rStyle w:val="a4"/>
          <w:rFonts w:ascii="Times New Roman" w:eastAsia="Times New Roman" w:hAnsi="Times New Roman" w:cs="Times New Roman"/>
          <w:b w:val="0"/>
          <w:bCs w:val="0"/>
          <w:color w:val="000000" w:themeColor="text1"/>
          <w:sz w:val="28"/>
          <w:szCs w:val="28"/>
        </w:rPr>
        <w:t xml:space="preserve"> </w:t>
      </w:r>
      <w:r>
        <w:rPr>
          <w:rStyle w:val="a4"/>
          <w:rFonts w:ascii="Times New Roman" w:eastAsia="Times New Roman" w:hAnsi="Times New Roman" w:cs="Times New Roman"/>
          <w:b w:val="0"/>
          <w:bCs w:val="0"/>
          <w:color w:val="000000" w:themeColor="text1"/>
          <w:sz w:val="28"/>
          <w:szCs w:val="28"/>
          <w:lang w:val="kk-KZ"/>
        </w:rPr>
        <w:t>новообразование</w:t>
      </w:r>
      <w:r w:rsidRPr="00312E7B">
        <w:rPr>
          <w:rStyle w:val="a4"/>
          <w:rFonts w:ascii="Times New Roman" w:eastAsia="Times New Roman" w:hAnsi="Times New Roman" w:cs="Times New Roman"/>
          <w:b w:val="0"/>
          <w:bCs w:val="0"/>
          <w:color w:val="000000" w:themeColor="text1"/>
          <w:sz w:val="28"/>
          <w:szCs w:val="28"/>
        </w:rPr>
        <w:t>, формирующ</w:t>
      </w:r>
      <w:r>
        <w:rPr>
          <w:rStyle w:val="a4"/>
          <w:rFonts w:ascii="Times New Roman" w:eastAsia="Times New Roman" w:hAnsi="Times New Roman" w:cs="Times New Roman"/>
          <w:b w:val="0"/>
          <w:bCs w:val="0"/>
          <w:color w:val="000000" w:themeColor="text1"/>
          <w:sz w:val="28"/>
          <w:szCs w:val="28"/>
          <w:lang w:val="kk-KZ"/>
        </w:rPr>
        <w:t>ее</w:t>
      </w:r>
      <w:r w:rsidRPr="00312E7B">
        <w:rPr>
          <w:rStyle w:val="a4"/>
          <w:rFonts w:ascii="Times New Roman" w:eastAsia="Times New Roman" w:hAnsi="Times New Roman" w:cs="Times New Roman"/>
          <w:b w:val="0"/>
          <w:bCs w:val="0"/>
          <w:color w:val="000000" w:themeColor="text1"/>
          <w:sz w:val="28"/>
          <w:szCs w:val="28"/>
        </w:rPr>
        <w:t xml:space="preserve">ся на стыке медиаобразования, медиаграмотности и обучения иностранным языкам. Она обеспечивает будущим журналистам возможность эффективной передачи информации, практического лингвистического воздействия в процессе профессиональной коммуникации и успешной интеграции в международное медиапространство. Данная компетенция способствует пониманию семантических и прагматических особенностей информационных текстов, </w:t>
      </w:r>
      <w:r w:rsidRPr="00312E7B">
        <w:rPr>
          <w:rStyle w:val="a4"/>
          <w:rFonts w:ascii="Times New Roman" w:eastAsia="Times New Roman" w:hAnsi="Times New Roman" w:cs="Times New Roman"/>
          <w:b w:val="0"/>
          <w:bCs w:val="0"/>
          <w:color w:val="000000" w:themeColor="text1"/>
          <w:sz w:val="28"/>
          <w:szCs w:val="28"/>
        </w:rPr>
        <w:lastRenderedPageBreak/>
        <w:t>учёту межкультурного контекста,</w:t>
      </w:r>
      <w:r>
        <w:rPr>
          <w:rStyle w:val="a4"/>
          <w:rFonts w:ascii="Times New Roman" w:eastAsia="Times New Roman" w:hAnsi="Times New Roman" w:cs="Times New Roman"/>
          <w:b w:val="0"/>
          <w:bCs w:val="0"/>
          <w:color w:val="000000" w:themeColor="text1"/>
          <w:sz w:val="28"/>
          <w:szCs w:val="28"/>
          <w:lang w:val="kk-KZ"/>
        </w:rPr>
        <w:t xml:space="preserve"> аналитическому восприятию информации,</w:t>
      </w:r>
      <w:r w:rsidRPr="00312E7B">
        <w:rPr>
          <w:rStyle w:val="a4"/>
          <w:rFonts w:ascii="Times New Roman" w:eastAsia="Times New Roman" w:hAnsi="Times New Roman" w:cs="Times New Roman"/>
          <w:b w:val="0"/>
          <w:bCs w:val="0"/>
          <w:color w:val="000000" w:themeColor="text1"/>
          <w:sz w:val="28"/>
          <w:szCs w:val="28"/>
        </w:rPr>
        <w:t xml:space="preserve"> а также установлению эффективной коммуникации с различными аудиториями в профессиональной деятельности. В результате исследования выявлено противоречие между потребностью общества в формировании иноязычной медиакоммуникативной компетенции и недостаточным её развитием в системе высшего образования, а также между потенциалом медиаресурсов и их недостаточным использованием в образовательном процессе. Иноязычная медиакоммуникативная компетенция является ключевым фактором повышения профессиональной конкурентоспособности будущих журналистов.</w:t>
      </w:r>
    </w:p>
    <w:p w14:paraId="0CEE47BF"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Объект исследования:</w:t>
      </w:r>
      <w:r w:rsidRPr="00887B8F">
        <w:rPr>
          <w:rFonts w:ascii="Times New Roman" w:eastAsia="Times New Roman" w:hAnsi="Times New Roman" w:cs="Times New Roman"/>
          <w:color w:val="000000" w:themeColor="text1"/>
          <w:sz w:val="28"/>
          <w:szCs w:val="28"/>
          <w:lang/>
        </w:rPr>
        <w:t xml:space="preserve"> процесс обучения иностранному языку будущих журналистов в высших учебных заведениях.</w:t>
      </w:r>
    </w:p>
    <w:p w14:paraId="2C43152C"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Предмет исследования:</w:t>
      </w:r>
      <w:r w:rsidRPr="00887B8F">
        <w:rPr>
          <w:rFonts w:ascii="Times New Roman" w:eastAsia="Times New Roman" w:hAnsi="Times New Roman" w:cs="Times New Roman"/>
          <w:color w:val="000000" w:themeColor="text1"/>
          <w:sz w:val="28"/>
          <w:szCs w:val="28"/>
          <w:lang/>
        </w:rPr>
        <w:t xml:space="preserve"> методика формирования иноязычной медиакоммуникативной компетенции будущих журналистов.</w:t>
      </w:r>
    </w:p>
    <w:p w14:paraId="249007F6"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Цель исследования:</w:t>
      </w:r>
      <w:r w:rsidRPr="00887B8F">
        <w:rPr>
          <w:rFonts w:ascii="Times New Roman" w:eastAsia="Times New Roman" w:hAnsi="Times New Roman" w:cs="Times New Roman"/>
          <w:color w:val="000000" w:themeColor="text1"/>
          <w:sz w:val="28"/>
          <w:szCs w:val="28"/>
          <w:lang/>
        </w:rPr>
        <w:t xml:space="preserve"> определить научно-теоретические основы формирования иноязычной медиакоммуникативной компетенции будущих журналистов, разработать модель и методику её формирования и экспериментально проверить их эффективность.</w:t>
      </w:r>
    </w:p>
    <w:p w14:paraId="448E2D14"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Задачи исследования:</w:t>
      </w:r>
    </w:p>
    <w:p w14:paraId="1D642166" w14:textId="77777777" w:rsidR="00311D24" w:rsidRPr="00887B8F" w:rsidRDefault="00311D24" w:rsidP="00311D2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Раскрыть сущность понятия «иноязычная медиакоммуникативная компетенция» будущих журналистов и теоретически обосновать её структуру. </w:t>
      </w:r>
    </w:p>
    <w:p w14:paraId="25620452" w14:textId="77777777" w:rsidR="00311D24" w:rsidRPr="00887B8F" w:rsidRDefault="00311D24" w:rsidP="00311D2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Разработать модель формирования иноязычной медиакоммуникативной компетенции будущих журналистов и определить лингводидактические условия, обеспечивающие её эффективную реализацию. </w:t>
      </w:r>
    </w:p>
    <w:p w14:paraId="3C4C9575" w14:textId="77777777" w:rsidR="00311D24" w:rsidRPr="00887B8F" w:rsidRDefault="00311D24" w:rsidP="00311D2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Подготовить систему упражнений, направленную на формирование иноязычной медиакоммуникативной компетенции будущих журналистов, на основе использования современных образовательных технологий. </w:t>
      </w:r>
    </w:p>
    <w:p w14:paraId="610E70E9" w14:textId="77777777" w:rsidR="00311D24" w:rsidRPr="00887B8F" w:rsidRDefault="00311D24" w:rsidP="00311D24">
      <w:pPr>
        <w:numPr>
          <w:ilvl w:val="0"/>
          <w:numId w:val="1"/>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Разработать методику формирования иноязычной медиакоммуникативной компетенции будущих журналистов и проверить её эффективность в ходе опытно-экспериментальной работы. </w:t>
      </w:r>
    </w:p>
    <w:p w14:paraId="020E7875"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 xml:space="preserve">Научная </w:t>
      </w:r>
      <w:r w:rsidRPr="000A3EAE">
        <w:rPr>
          <w:rFonts w:ascii="Times New Roman" w:eastAsia="Times New Roman" w:hAnsi="Times New Roman" w:cs="Times New Roman"/>
          <w:b/>
          <w:bCs/>
          <w:color w:val="000000" w:themeColor="text1"/>
          <w:sz w:val="28"/>
          <w:szCs w:val="28"/>
          <w:lang/>
        </w:rPr>
        <w:tab/>
      </w:r>
      <w:r w:rsidRPr="00887B8F">
        <w:rPr>
          <w:rFonts w:ascii="Times New Roman" w:eastAsia="Times New Roman" w:hAnsi="Times New Roman" w:cs="Times New Roman"/>
          <w:b/>
          <w:bCs/>
          <w:color w:val="000000" w:themeColor="text1"/>
          <w:sz w:val="28"/>
          <w:szCs w:val="28"/>
          <w:lang/>
        </w:rPr>
        <w:t xml:space="preserve">гипотеза </w:t>
      </w:r>
      <w:r w:rsidRPr="000A3EAE">
        <w:rPr>
          <w:rFonts w:ascii="Times New Roman" w:eastAsia="Times New Roman" w:hAnsi="Times New Roman" w:cs="Times New Roman"/>
          <w:b/>
          <w:bCs/>
          <w:color w:val="000000" w:themeColor="text1"/>
          <w:sz w:val="28"/>
          <w:szCs w:val="28"/>
          <w:lang/>
        </w:rPr>
        <w:tab/>
      </w:r>
      <w:r w:rsidRPr="00887B8F">
        <w:rPr>
          <w:rFonts w:ascii="Times New Roman" w:eastAsia="Times New Roman" w:hAnsi="Times New Roman" w:cs="Times New Roman"/>
          <w:b/>
          <w:bCs/>
          <w:color w:val="000000" w:themeColor="text1"/>
          <w:sz w:val="28"/>
          <w:szCs w:val="28"/>
          <w:lang/>
        </w:rPr>
        <w:t>исследования:</w:t>
      </w:r>
      <w:r w:rsidRPr="00887B8F">
        <w:rPr>
          <w:rFonts w:ascii="Times New Roman" w:eastAsia="Times New Roman" w:hAnsi="Times New Roman" w:cs="Times New Roman"/>
          <w:color w:val="000000" w:themeColor="text1"/>
          <w:sz w:val="28"/>
          <w:szCs w:val="28"/>
          <w:lang/>
        </w:rPr>
        <w:br/>
        <w:t xml:space="preserve">Процесс обучения иностранному языку будущих журналистов будет эффективным, </w:t>
      </w:r>
      <w:r w:rsidRPr="00887B8F">
        <w:rPr>
          <w:rFonts w:ascii="Times New Roman" w:eastAsia="Times New Roman" w:hAnsi="Times New Roman" w:cs="Times New Roman"/>
          <w:b/>
          <w:bCs/>
          <w:color w:val="000000" w:themeColor="text1"/>
          <w:sz w:val="28"/>
          <w:szCs w:val="28"/>
          <w:lang/>
        </w:rPr>
        <w:t>если</w:t>
      </w:r>
      <w:r w:rsidRPr="00887B8F">
        <w:rPr>
          <w:rFonts w:ascii="Times New Roman" w:eastAsia="Times New Roman" w:hAnsi="Times New Roman" w:cs="Times New Roman"/>
          <w:color w:val="000000" w:themeColor="text1"/>
          <w:sz w:val="28"/>
          <w:szCs w:val="28"/>
          <w:lang/>
        </w:rPr>
        <w:t>:</w:t>
      </w:r>
    </w:p>
    <w:p w14:paraId="002FE3DE" w14:textId="77777777" w:rsidR="00311D24" w:rsidRPr="00887B8F" w:rsidRDefault="00311D24" w:rsidP="00311D2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теоретически обоснованы сущность и структура иноязычной медиакоммуникативной компетенции; </w:t>
      </w:r>
    </w:p>
    <w:p w14:paraId="48457A71" w14:textId="77777777" w:rsidR="00311D24" w:rsidRPr="00887B8F" w:rsidRDefault="00311D24" w:rsidP="00311D2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модель её формирования; </w:t>
      </w:r>
    </w:p>
    <w:p w14:paraId="2C7713C4" w14:textId="77777777" w:rsidR="00311D24" w:rsidRPr="00887B8F" w:rsidRDefault="00311D24" w:rsidP="00311D24">
      <w:pPr>
        <w:numPr>
          <w:ilvl w:val="0"/>
          <w:numId w:val="2"/>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определены лингводидактические условия, обеспечивающие эффективную реализацию методики, и в учебный процесс внедрена специально разработанная система упражнений,</w:t>
      </w:r>
      <w:r w:rsidRPr="00887B8F">
        <w:rPr>
          <w:rFonts w:ascii="Times New Roman" w:eastAsia="Times New Roman" w:hAnsi="Times New Roman" w:cs="Times New Roman"/>
          <w:color w:val="000000" w:themeColor="text1"/>
          <w:sz w:val="28"/>
          <w:szCs w:val="28"/>
          <w:lang/>
        </w:rPr>
        <w:br/>
      </w:r>
      <w:r w:rsidRPr="00887B8F">
        <w:rPr>
          <w:rFonts w:ascii="Times New Roman" w:eastAsia="Times New Roman" w:hAnsi="Times New Roman" w:cs="Times New Roman"/>
          <w:b/>
          <w:bCs/>
          <w:color w:val="000000" w:themeColor="text1"/>
          <w:sz w:val="28"/>
          <w:szCs w:val="28"/>
          <w:lang/>
        </w:rPr>
        <w:t>то</w:t>
      </w:r>
      <w:r w:rsidRPr="00887B8F">
        <w:rPr>
          <w:rFonts w:ascii="Times New Roman" w:eastAsia="Times New Roman" w:hAnsi="Times New Roman" w:cs="Times New Roman"/>
          <w:color w:val="000000" w:themeColor="text1"/>
          <w:sz w:val="28"/>
          <w:szCs w:val="28"/>
          <w:lang/>
        </w:rPr>
        <w:t xml:space="preserve"> эффективность формирования иноязычной медиакоммуникативной компетенции будущих журналистов возрастёт, поскольку предлагаемая методика реализуется на основе компетентностного, системно-деятельностного и личностно-ориентированного подходов. </w:t>
      </w:r>
    </w:p>
    <w:p w14:paraId="6F3E2429"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lastRenderedPageBreak/>
        <w:t>Методологическую и теоретическую основу исследования составляют:</w:t>
      </w:r>
      <w:r w:rsidRPr="000A3EAE">
        <w:rPr>
          <w:rFonts w:ascii="Times New Roman" w:eastAsia="Times New Roman" w:hAnsi="Times New Roman" w:cs="Times New Roman"/>
          <w:b/>
          <w:bCs/>
          <w:color w:val="000000" w:themeColor="text1"/>
          <w:sz w:val="28"/>
          <w:szCs w:val="28"/>
          <w:lang w:val="kk-KZ"/>
        </w:rPr>
        <w:t xml:space="preserve"> </w:t>
      </w:r>
      <w:r w:rsidRPr="00887B8F">
        <w:rPr>
          <w:rFonts w:ascii="Times New Roman" w:eastAsia="Times New Roman" w:hAnsi="Times New Roman" w:cs="Times New Roman"/>
          <w:color w:val="000000" w:themeColor="text1"/>
          <w:sz w:val="28"/>
          <w:szCs w:val="28"/>
          <w:lang/>
        </w:rPr>
        <w:t xml:space="preserve">труды, посвящённые научно-теоретическим аспектам компетентностного подхода (И.А. Зимняя, И.Л. Бим, Л.С. Есина, С.С. Кунанбаева, А.Т. Чакликова, Т.А. Кульгильдинова, Г.М. Фролова, К.Б. Пригожина, Г. Вестхофф, В.В. Сафонова, К.Н. Булатбаева, Ж.Т. Жылтырова, М.К. </w:t>
      </w:r>
      <w:r w:rsidRPr="000A3EAE">
        <w:rPr>
          <w:rFonts w:ascii="Times New Roman" w:eastAsia="Times New Roman" w:hAnsi="Times New Roman" w:cs="Times New Roman"/>
          <w:color w:val="000000" w:themeColor="text1"/>
          <w:sz w:val="28"/>
          <w:szCs w:val="28"/>
          <w:lang/>
        </w:rPr>
        <w:tab/>
      </w:r>
      <w:r w:rsidRPr="00887B8F">
        <w:rPr>
          <w:rFonts w:ascii="Times New Roman" w:eastAsia="Times New Roman" w:hAnsi="Times New Roman" w:cs="Times New Roman"/>
          <w:color w:val="000000" w:themeColor="text1"/>
          <w:sz w:val="28"/>
          <w:szCs w:val="28"/>
          <w:lang/>
        </w:rPr>
        <w:t xml:space="preserve">Ахметова </w:t>
      </w:r>
      <w:r w:rsidRPr="000A3EAE">
        <w:rPr>
          <w:rFonts w:ascii="Times New Roman" w:eastAsia="Times New Roman" w:hAnsi="Times New Roman" w:cs="Times New Roman"/>
          <w:color w:val="000000" w:themeColor="text1"/>
          <w:sz w:val="28"/>
          <w:szCs w:val="28"/>
          <w:lang/>
        </w:rPr>
        <w:tab/>
      </w:r>
      <w:r w:rsidRPr="00887B8F">
        <w:rPr>
          <w:rFonts w:ascii="Times New Roman" w:eastAsia="Times New Roman" w:hAnsi="Times New Roman" w:cs="Times New Roman"/>
          <w:color w:val="000000" w:themeColor="text1"/>
          <w:sz w:val="28"/>
          <w:szCs w:val="28"/>
          <w:lang/>
        </w:rPr>
        <w:t>и</w:t>
      </w:r>
      <w:r w:rsidRPr="000A3EAE">
        <w:rPr>
          <w:rFonts w:ascii="Times New Roman" w:eastAsia="Times New Roman" w:hAnsi="Times New Roman" w:cs="Times New Roman"/>
          <w:color w:val="000000" w:themeColor="text1"/>
          <w:sz w:val="28"/>
          <w:szCs w:val="28"/>
          <w:lang w:val="kk-KZ"/>
        </w:rPr>
        <w:t xml:space="preserve"> </w:t>
      </w:r>
      <w:r w:rsidRPr="000A3EAE">
        <w:rPr>
          <w:rFonts w:ascii="Times New Roman" w:eastAsia="Times New Roman" w:hAnsi="Times New Roman" w:cs="Times New Roman"/>
          <w:color w:val="000000" w:themeColor="text1"/>
          <w:sz w:val="28"/>
          <w:szCs w:val="28"/>
          <w:lang w:val="kk-KZ"/>
        </w:rPr>
        <w:tab/>
      </w:r>
      <w:r w:rsidRPr="00887B8F">
        <w:rPr>
          <w:rFonts w:ascii="Times New Roman" w:eastAsia="Times New Roman" w:hAnsi="Times New Roman" w:cs="Times New Roman"/>
          <w:color w:val="000000" w:themeColor="text1"/>
          <w:sz w:val="28"/>
          <w:szCs w:val="28"/>
          <w:lang/>
        </w:rPr>
        <w:t>др.);</w:t>
      </w:r>
      <w:r w:rsidRPr="000A3EAE">
        <w:rPr>
          <w:rFonts w:ascii="Times New Roman" w:eastAsia="Times New Roman" w:hAnsi="Times New Roman" w:cs="Times New Roman"/>
          <w:color w:val="000000" w:themeColor="text1"/>
          <w:sz w:val="28"/>
          <w:szCs w:val="28"/>
          <w:lang w:val="kk-KZ"/>
        </w:rPr>
        <w:t xml:space="preserve"> </w:t>
      </w:r>
      <w:r w:rsidRPr="00887B8F">
        <w:rPr>
          <w:rFonts w:ascii="Times New Roman" w:eastAsia="Times New Roman" w:hAnsi="Times New Roman" w:cs="Times New Roman"/>
          <w:color w:val="000000" w:themeColor="text1"/>
          <w:sz w:val="28"/>
          <w:szCs w:val="28"/>
          <w:lang/>
        </w:rPr>
        <w:t>исследования в рамках личностно-ориентированного подхода (И.С. Якиманская, H.D. Brown, Г.А. Куликовская, Н.А. Куликовская, Т.С. Макарова, М.А. Молчанова, Е.А. Морозова);</w:t>
      </w:r>
      <w:r w:rsidRPr="00887B8F">
        <w:rPr>
          <w:rFonts w:ascii="Times New Roman" w:eastAsia="Times New Roman" w:hAnsi="Times New Roman" w:cs="Times New Roman"/>
          <w:color w:val="000000" w:themeColor="text1"/>
          <w:sz w:val="28"/>
          <w:szCs w:val="28"/>
          <w:lang/>
        </w:rPr>
        <w:br/>
        <w:t>работы в русле системно-деятельностного подхода (Л.С. Выготский, А.Н. Леонтьев, P. Skehan, Т.А. Каражигитова, А.Т. Айтпукешев, К.У. Кунакова);</w:t>
      </w:r>
      <w:r w:rsidRPr="00887B8F">
        <w:rPr>
          <w:rFonts w:ascii="Times New Roman" w:eastAsia="Times New Roman" w:hAnsi="Times New Roman" w:cs="Times New Roman"/>
          <w:color w:val="000000" w:themeColor="text1"/>
          <w:sz w:val="28"/>
          <w:szCs w:val="28"/>
          <w:lang/>
        </w:rPr>
        <w:br/>
        <w:t xml:space="preserve">научные положения в области медиа и медиакоммуникации (А.В. Фёдоров, Е.В. Васильева, И.В. Чичерина, А.В. Шариков, Н.Ю. Хлызова, Е.А. Бондаренко, J.J. Pungente, B. Duncan, N. Andersen, J. Lewis, S. Jhally, С.Е. Тапанова, П.К. Елубаева, С. Кудиярова, Г. Кулжанбекова, Г.З. Бейсембаева, А. Елеусіз, Г. Канай </w:t>
      </w:r>
      <w:r w:rsidRPr="000A3EAE">
        <w:rPr>
          <w:rFonts w:ascii="Times New Roman" w:eastAsia="Times New Roman" w:hAnsi="Times New Roman" w:cs="Times New Roman"/>
          <w:color w:val="000000" w:themeColor="text1"/>
          <w:sz w:val="28"/>
          <w:szCs w:val="28"/>
          <w:lang/>
        </w:rPr>
        <w:tab/>
      </w:r>
      <w:r w:rsidRPr="00887B8F">
        <w:rPr>
          <w:rFonts w:ascii="Times New Roman" w:eastAsia="Times New Roman" w:hAnsi="Times New Roman" w:cs="Times New Roman"/>
          <w:color w:val="000000" w:themeColor="text1"/>
          <w:sz w:val="28"/>
          <w:szCs w:val="28"/>
          <w:lang/>
        </w:rPr>
        <w:t>и</w:t>
      </w:r>
      <w:r w:rsidRPr="000A3EAE">
        <w:rPr>
          <w:rFonts w:ascii="Times New Roman" w:eastAsia="Times New Roman" w:hAnsi="Times New Roman" w:cs="Times New Roman"/>
          <w:color w:val="000000" w:themeColor="text1"/>
          <w:sz w:val="28"/>
          <w:szCs w:val="28"/>
          <w:lang w:val="kk-KZ"/>
        </w:rPr>
        <w:t xml:space="preserve"> </w:t>
      </w:r>
      <w:r w:rsidRPr="000A3EAE">
        <w:rPr>
          <w:rFonts w:ascii="Times New Roman" w:eastAsia="Times New Roman" w:hAnsi="Times New Roman" w:cs="Times New Roman"/>
          <w:color w:val="000000" w:themeColor="text1"/>
          <w:sz w:val="28"/>
          <w:szCs w:val="28"/>
          <w:lang w:val="kk-KZ"/>
        </w:rPr>
        <w:tab/>
      </w:r>
      <w:r w:rsidRPr="00887B8F">
        <w:rPr>
          <w:rFonts w:ascii="Times New Roman" w:eastAsia="Times New Roman" w:hAnsi="Times New Roman" w:cs="Times New Roman"/>
          <w:color w:val="000000" w:themeColor="text1"/>
          <w:sz w:val="28"/>
          <w:szCs w:val="28"/>
          <w:lang/>
        </w:rPr>
        <w:t>др.);</w:t>
      </w:r>
      <w:r w:rsidRPr="000A3EAE">
        <w:rPr>
          <w:rFonts w:ascii="Times New Roman" w:eastAsia="Times New Roman" w:hAnsi="Times New Roman" w:cs="Times New Roman"/>
          <w:color w:val="000000" w:themeColor="text1"/>
          <w:sz w:val="28"/>
          <w:szCs w:val="28"/>
          <w:lang w:val="kk-KZ"/>
        </w:rPr>
        <w:t xml:space="preserve"> </w:t>
      </w:r>
      <w:r w:rsidRPr="00887B8F">
        <w:rPr>
          <w:rFonts w:ascii="Times New Roman" w:eastAsia="Times New Roman" w:hAnsi="Times New Roman" w:cs="Times New Roman"/>
          <w:color w:val="000000" w:themeColor="text1"/>
          <w:sz w:val="28"/>
          <w:szCs w:val="28"/>
          <w:lang/>
        </w:rPr>
        <w:t>исследования по интеграции передовых технологий в образовательный процесс (П.С. Котляр, Е.А. Юнина, R.M. Horbatiuk, M. Panasan, M. Pedaste, P. Nuangchalerm, Т.Д. Кузнецова, Д.М. Джусубалиева, А.И. Тажигулова, Е.В. Артыкбаева, А.Ж. Арыстанова, А.А. Головчун и др.).</w:t>
      </w:r>
    </w:p>
    <w:p w14:paraId="3DFE308E"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Методы исследования:</w:t>
      </w:r>
    </w:p>
    <w:p w14:paraId="5B999492" w14:textId="77777777" w:rsidR="00311D24" w:rsidRPr="00887B8F" w:rsidRDefault="00311D24" w:rsidP="00311D24">
      <w:pPr>
        <w:numPr>
          <w:ilvl w:val="0"/>
          <w:numId w:val="3"/>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теоретические: анализ научной литературы, зарубежных и отечественных исследований; обобщение и систематизация; моделирование; сравнительный анализ; синтез; </w:t>
      </w:r>
    </w:p>
    <w:p w14:paraId="2DE58ED7" w14:textId="77777777" w:rsidR="00311D24" w:rsidRPr="00887B8F" w:rsidRDefault="00311D24" w:rsidP="00311D24">
      <w:pPr>
        <w:numPr>
          <w:ilvl w:val="0"/>
          <w:numId w:val="3"/>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эмпирические: педагогическое наблюдение; анкетирование / интервьюирование / тестирование; проведение педагогического эксперимента; количественная и качественная обработка результатов. </w:t>
      </w:r>
    </w:p>
    <w:p w14:paraId="5AA593DD"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Научная новизна исследования:</w:t>
      </w:r>
    </w:p>
    <w:p w14:paraId="1D26633F" w14:textId="77777777" w:rsidR="00311D24" w:rsidRPr="00887B8F" w:rsidRDefault="00311D24" w:rsidP="00311D24">
      <w:pPr>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Уточнены научно-теоретические основы формирования иноязычной медиакоммуникативной компетенции в процессе иноязычного образования будущих журналистов, раскрыто её содержательное наполнение и систематизирован состав субкомпетенций. </w:t>
      </w:r>
    </w:p>
    <w:p w14:paraId="64BA392F" w14:textId="77777777" w:rsidR="00311D24" w:rsidRPr="00887B8F" w:rsidRDefault="00311D24" w:rsidP="00311D24">
      <w:pPr>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модель формирования иноязычной медиакоммуникативной компетенции будущих журналистов, включающая целевой, концептуальный, содержательный, процессуальный, оценочный и результативный блоки; обоснованы подходы (компетентностный, личностно-ориентированный, системно-деятельностный), принципы и определены лингводидактические условия её реализации. </w:t>
      </w:r>
    </w:p>
    <w:p w14:paraId="57309CFC" w14:textId="77777777" w:rsidR="00311D24" w:rsidRPr="00887B8F" w:rsidRDefault="00311D24" w:rsidP="00311D24">
      <w:pPr>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система упражнений модульной структуры, включающая профессиональные медиатексты и современные цифровые инструменты. </w:t>
      </w:r>
    </w:p>
    <w:p w14:paraId="7F035260" w14:textId="77777777" w:rsidR="00311D24" w:rsidRPr="00887B8F" w:rsidRDefault="00311D24" w:rsidP="00311D24">
      <w:pPr>
        <w:numPr>
          <w:ilvl w:val="0"/>
          <w:numId w:val="4"/>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методика формирования иноязычной медиакоммуникативной компетенции, эффективность которой доказана в ходе опытно-экспериментальной работы и рекомендована к внедрению в учебный процесс в виде практикума. </w:t>
      </w:r>
    </w:p>
    <w:p w14:paraId="3D7C1D1E"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Теоретическая значимость исследования:</w:t>
      </w:r>
    </w:p>
    <w:p w14:paraId="5D75E5A2" w14:textId="77777777" w:rsidR="00311D24" w:rsidRPr="00887B8F" w:rsidRDefault="00311D24" w:rsidP="00311D24">
      <w:pPr>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lastRenderedPageBreak/>
        <w:t xml:space="preserve">Понятие «иноязычная медиакоммуникативная компетенция» будущих журналистов теоретически уточнено как комплексная структура, включающая лингвопрагматическую, социокультурную, информационно-аналитическую и цифровую субкомпетенции, направленные на восприятие, анализ, интерпретацию, создание медиатекстов и осуществление профессионального взаимодействия в медиасреде. </w:t>
      </w:r>
    </w:p>
    <w:p w14:paraId="0EF75A9C" w14:textId="77777777" w:rsidR="00311D24" w:rsidRPr="00887B8F" w:rsidRDefault="00311D24" w:rsidP="00311D24">
      <w:pPr>
        <w:numPr>
          <w:ilvl w:val="0"/>
          <w:numId w:val="5"/>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Методика её формирования характеризуется обоснованием модели, учитывающей структуру, содержание и подходы (личностно-ориентированный, компетентностный, системно-деятельностный), а также нормативные требования и специфику субкомпетенций; исследование дополняет и развивает современные теории иноязычного образования за счёт применения инновационных образовательных технологий. </w:t>
      </w:r>
    </w:p>
    <w:p w14:paraId="425BD595"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Практическая значимость исследования:</w:t>
      </w:r>
    </w:p>
    <w:p w14:paraId="581D96D6" w14:textId="77777777" w:rsidR="00311D24" w:rsidRPr="00887B8F" w:rsidRDefault="00311D24" w:rsidP="00311D24">
      <w:pPr>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система упражнений, соответствующая требованиям профессиональной подготовки будущих журналистов, и отобраны образовательные технологии как механизм её реализации. </w:t>
      </w:r>
    </w:p>
    <w:p w14:paraId="02306431" w14:textId="77777777" w:rsidR="00311D24" w:rsidRPr="00887B8F" w:rsidRDefault="00311D24" w:rsidP="00311D24">
      <w:pPr>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Разработана система уровневых критериев и дескрипторов для оценки сформированности компетенции, рекомендованная для диагностики и мониторинга учебных результатов. </w:t>
      </w:r>
    </w:p>
    <w:p w14:paraId="1580541D" w14:textId="77777777" w:rsidR="00311D24" w:rsidRPr="00887B8F" w:rsidRDefault="00311D24" w:rsidP="00311D24">
      <w:pPr>
        <w:numPr>
          <w:ilvl w:val="0"/>
          <w:numId w:val="6"/>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Модель и лингводидактические условия апробированы в ходе экспериментальной работы и могут служить основой для разработки методических рекомендаций и учебно-методических материалов. </w:t>
      </w:r>
    </w:p>
    <w:p w14:paraId="7727ABBC"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Основные положения, выносимые на защиту:</w:t>
      </w:r>
    </w:p>
    <w:p w14:paraId="47F43BEA" w14:textId="77777777" w:rsidR="00311D24" w:rsidRPr="00887B8F" w:rsidRDefault="00311D24" w:rsidP="00311D24">
      <w:pPr>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Иноязычная медиакоммуникативная компетенция будущих журналистов — это комплексная структура, включающая лингвопрагматическую, социокультурную, информационно-аналитическую и цифровую субкомпетенции, характеризующая готовность к восприятию, анализу, интерпретации, созданию медиатекстов и профессиональному взаимодействию в медиасреде. </w:t>
      </w:r>
    </w:p>
    <w:p w14:paraId="7FAB5A25" w14:textId="77777777" w:rsidR="00311D24" w:rsidRPr="00887B8F" w:rsidRDefault="00311D24" w:rsidP="00311D24">
      <w:pPr>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Модель её формирования включает шесть взаимосвязанных блоков (целевой, концептуальный, содержательный, процессуальный, оценочный, результативный) и основана на принципах цифровизации, модульности, автономности, креативности и интеграции теории и практики. </w:t>
      </w:r>
    </w:p>
    <w:p w14:paraId="6BAE2AFC" w14:textId="77777777" w:rsidR="00311D24" w:rsidRPr="00887B8F" w:rsidRDefault="00311D24" w:rsidP="00311D24">
      <w:pPr>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Совокупность лингводидактических условий (организация интерактивного взаимодействия, профессиональная направленность обучения, использование цифровых инструментов и мотивация через оценивание) обеспечивает эффективность формирования компетенции. </w:t>
      </w:r>
    </w:p>
    <w:p w14:paraId="13B3F4F8" w14:textId="77777777" w:rsidR="00311D24" w:rsidRPr="00887B8F" w:rsidRDefault="00311D24" w:rsidP="00311D24">
      <w:pPr>
        <w:numPr>
          <w:ilvl w:val="0"/>
          <w:numId w:val="7"/>
        </w:numPr>
        <w:spacing w:after="0" w:line="240" w:lineRule="auto"/>
        <w:ind w:left="0"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color w:val="000000" w:themeColor="text1"/>
          <w:sz w:val="28"/>
          <w:szCs w:val="28"/>
          <w:lang/>
        </w:rPr>
        <w:t xml:space="preserve">Система упражнений выступает ядром методики, интегрируя теоретические и практические аспекты профессиональной подготовки и способствуя обновлению иноязычного образования в соответствии с современными требованиями. </w:t>
      </w:r>
    </w:p>
    <w:p w14:paraId="79C98576" w14:textId="77777777" w:rsidR="00311D24" w:rsidRPr="00887B8F" w:rsidRDefault="00311D24" w:rsidP="00311D24">
      <w:pPr>
        <w:spacing w:after="0" w:line="240" w:lineRule="auto"/>
        <w:ind w:firstLine="709"/>
        <w:jc w:val="both"/>
        <w:rPr>
          <w:rFonts w:ascii="Times New Roman" w:eastAsia="Times New Roman" w:hAnsi="Times New Roman" w:cs="Times New Roman"/>
          <w:color w:val="000000" w:themeColor="text1"/>
          <w:sz w:val="28"/>
          <w:szCs w:val="28"/>
          <w:lang/>
        </w:rPr>
      </w:pPr>
      <w:r w:rsidRPr="00887B8F">
        <w:rPr>
          <w:rFonts w:ascii="Times New Roman" w:eastAsia="Times New Roman" w:hAnsi="Times New Roman" w:cs="Times New Roman"/>
          <w:b/>
          <w:bCs/>
          <w:color w:val="000000" w:themeColor="text1"/>
          <w:sz w:val="28"/>
          <w:szCs w:val="28"/>
          <w:lang/>
        </w:rPr>
        <w:t>База исследования:</w:t>
      </w:r>
      <w:r w:rsidRPr="00887B8F">
        <w:rPr>
          <w:rFonts w:ascii="Times New Roman" w:eastAsia="Times New Roman" w:hAnsi="Times New Roman" w:cs="Times New Roman"/>
          <w:color w:val="000000" w:themeColor="text1"/>
          <w:sz w:val="28"/>
          <w:szCs w:val="28"/>
          <w:lang/>
        </w:rPr>
        <w:t xml:space="preserve"> образовательная программа 6B03201 «Журналистика» Казахского университета международных отношений и мировых языков имени Абылай хана. Опытно-экспериментальная работа </w:t>
      </w:r>
      <w:r w:rsidRPr="00887B8F">
        <w:rPr>
          <w:rFonts w:ascii="Times New Roman" w:eastAsia="Times New Roman" w:hAnsi="Times New Roman" w:cs="Times New Roman"/>
          <w:color w:val="000000" w:themeColor="text1"/>
          <w:sz w:val="28"/>
          <w:szCs w:val="28"/>
          <w:lang/>
        </w:rPr>
        <w:lastRenderedPageBreak/>
        <w:t>проводилась на базе КазУМОиМЯ и Казахского национального университета имени аль-Фараби.</w:t>
      </w:r>
    </w:p>
    <w:p w14:paraId="431208FC" w14:textId="5450B949" w:rsidR="00311D24" w:rsidRPr="000A3EAE" w:rsidRDefault="00311D24" w:rsidP="00311D24">
      <w:pPr>
        <w:pStyle w:val="a3"/>
        <w:spacing w:before="0" w:beforeAutospacing="0" w:after="0" w:afterAutospacing="0"/>
        <w:ind w:firstLine="709"/>
        <w:jc w:val="both"/>
        <w:rPr>
          <w:color w:val="000000" w:themeColor="text1"/>
          <w:sz w:val="28"/>
          <w:szCs w:val="28"/>
          <w:lang w:val="kk-KZ"/>
        </w:rPr>
      </w:pPr>
      <w:r w:rsidRPr="000A3EAE">
        <w:rPr>
          <w:rStyle w:val="a4"/>
          <w:color w:val="000000" w:themeColor="text1"/>
          <w:sz w:val="28"/>
          <w:szCs w:val="28"/>
        </w:rPr>
        <w:t xml:space="preserve">Публикации </w:t>
      </w:r>
      <w:r w:rsidRPr="000A3EAE">
        <w:rPr>
          <w:rStyle w:val="a4"/>
          <w:color w:val="000000" w:themeColor="text1"/>
          <w:sz w:val="28"/>
          <w:szCs w:val="28"/>
        </w:rPr>
        <w:tab/>
        <w:t xml:space="preserve">по </w:t>
      </w:r>
      <w:r w:rsidRPr="000A3EAE">
        <w:rPr>
          <w:rStyle w:val="a4"/>
          <w:color w:val="000000" w:themeColor="text1"/>
          <w:sz w:val="28"/>
          <w:szCs w:val="28"/>
        </w:rPr>
        <w:tab/>
        <w:t xml:space="preserve">теме </w:t>
      </w:r>
      <w:r w:rsidRPr="000A3EAE">
        <w:rPr>
          <w:rStyle w:val="a4"/>
          <w:color w:val="000000" w:themeColor="text1"/>
          <w:sz w:val="28"/>
          <w:szCs w:val="28"/>
        </w:rPr>
        <w:tab/>
        <w:t>исследования:</w:t>
      </w:r>
      <w:r w:rsidRPr="000A3EAE">
        <w:rPr>
          <w:rStyle w:val="a4"/>
          <w:color w:val="000000" w:themeColor="text1"/>
          <w:sz w:val="28"/>
          <w:szCs w:val="28"/>
          <w:lang w:val="kk-KZ"/>
        </w:rPr>
        <w:t xml:space="preserve"> </w:t>
      </w:r>
      <w:r w:rsidRPr="000A3EAE">
        <w:rPr>
          <w:color w:val="000000" w:themeColor="text1"/>
          <w:sz w:val="28"/>
          <w:szCs w:val="28"/>
        </w:rPr>
        <w:t>в базе данных Scopus — 1 статья;</w:t>
      </w:r>
      <w:r w:rsidRPr="000A3EAE">
        <w:rPr>
          <w:color w:val="000000" w:themeColor="text1"/>
          <w:sz w:val="28"/>
          <w:szCs w:val="28"/>
          <w:lang w:val="kk-KZ"/>
        </w:rPr>
        <w:t xml:space="preserve"> </w:t>
      </w:r>
      <w:r w:rsidRPr="000A3EAE">
        <w:rPr>
          <w:color w:val="000000" w:themeColor="text1"/>
          <w:sz w:val="28"/>
          <w:szCs w:val="28"/>
        </w:rPr>
        <w:t>в научных изданиях, рекомендованных Комитетом по обеспечению качества в сфере науки и высшего образования — 4 статьи;</w:t>
      </w:r>
      <w:r w:rsidRPr="000A3EAE">
        <w:rPr>
          <w:color w:val="000000" w:themeColor="text1"/>
          <w:sz w:val="28"/>
          <w:szCs w:val="28"/>
        </w:rPr>
        <w:br/>
        <w:t>в материалах отечественных и зарубежных конференций — 10 публикаций</w:t>
      </w:r>
      <w:r w:rsidRPr="000A3EAE">
        <w:rPr>
          <w:color w:val="000000" w:themeColor="text1"/>
          <w:sz w:val="28"/>
          <w:szCs w:val="28"/>
          <w:lang w:val="kk-KZ"/>
        </w:rPr>
        <w:t>, учебно-методический продукт “</w:t>
      </w:r>
      <w:bookmarkStart w:id="0" w:name="_GoBack"/>
      <w:bookmarkEnd w:id="0"/>
      <w:proofErr w:type="spellStart"/>
      <w:r w:rsidRPr="000A3EAE">
        <w:rPr>
          <w:color w:val="000000" w:themeColor="text1"/>
          <w:sz w:val="28"/>
          <w:szCs w:val="28"/>
          <w:lang w:val="en-US"/>
        </w:rPr>
        <w:t>Mediacommunicative</w:t>
      </w:r>
      <w:proofErr w:type="spellEnd"/>
      <w:r w:rsidRPr="000A3EAE">
        <w:rPr>
          <w:color w:val="000000" w:themeColor="text1"/>
          <w:sz w:val="28"/>
          <w:szCs w:val="28"/>
          <w:lang w:val="ru-RU"/>
        </w:rPr>
        <w:t xml:space="preserve"> </w:t>
      </w:r>
      <w:r w:rsidRPr="000A3EAE">
        <w:rPr>
          <w:color w:val="000000" w:themeColor="text1"/>
          <w:sz w:val="28"/>
          <w:szCs w:val="28"/>
          <w:lang w:val="en-US"/>
        </w:rPr>
        <w:t>exercises</w:t>
      </w:r>
      <w:r w:rsidRPr="000A3EAE">
        <w:rPr>
          <w:color w:val="000000" w:themeColor="text1"/>
          <w:sz w:val="28"/>
          <w:szCs w:val="28"/>
          <w:lang w:val="ru-RU"/>
        </w:rPr>
        <w:t xml:space="preserve"> </w:t>
      </w:r>
      <w:r w:rsidRPr="000A3EAE">
        <w:rPr>
          <w:color w:val="000000" w:themeColor="text1"/>
          <w:sz w:val="28"/>
          <w:szCs w:val="28"/>
          <w:lang w:val="en-US"/>
        </w:rPr>
        <w:t>practicum</w:t>
      </w:r>
      <w:r w:rsidRPr="000A3EAE">
        <w:rPr>
          <w:color w:val="000000" w:themeColor="text1"/>
          <w:sz w:val="28"/>
          <w:szCs w:val="28"/>
          <w:lang w:val="ru-RU"/>
        </w:rPr>
        <w:t>”</w:t>
      </w:r>
      <w:r w:rsidRPr="000A3EAE">
        <w:rPr>
          <w:color w:val="000000" w:themeColor="text1"/>
          <w:sz w:val="28"/>
          <w:szCs w:val="28"/>
          <w:lang w:val="kk-KZ"/>
        </w:rPr>
        <w:t>, (свидетельство № 58334 от 20 мая 2025 года).</w:t>
      </w:r>
    </w:p>
    <w:p w14:paraId="50B12C42" w14:textId="77777777" w:rsidR="008854FE" w:rsidRDefault="00311D24" w:rsidP="008854FE">
      <w:pPr>
        <w:pStyle w:val="a3"/>
        <w:spacing w:before="0" w:beforeAutospacing="0" w:after="0" w:afterAutospacing="0"/>
        <w:ind w:left="709" w:hanging="709"/>
        <w:jc w:val="both"/>
        <w:rPr>
          <w:color w:val="000000" w:themeColor="text1"/>
          <w:sz w:val="28"/>
          <w:szCs w:val="28"/>
        </w:rPr>
      </w:pPr>
      <w:r w:rsidRPr="000A3EAE">
        <w:rPr>
          <w:rStyle w:val="a4"/>
          <w:color w:val="000000" w:themeColor="text1"/>
          <w:sz w:val="28"/>
          <w:szCs w:val="28"/>
        </w:rPr>
        <w:t xml:space="preserve">Структура </w:t>
      </w:r>
      <w:r w:rsidRPr="000A3EAE">
        <w:rPr>
          <w:rStyle w:val="a4"/>
          <w:color w:val="000000" w:themeColor="text1"/>
          <w:sz w:val="28"/>
          <w:szCs w:val="28"/>
        </w:rPr>
        <w:tab/>
        <w:t>диссертации:</w:t>
      </w:r>
    </w:p>
    <w:p w14:paraId="25EF94F9" w14:textId="3CEFA59C" w:rsidR="00311D24" w:rsidRPr="000A3EAE" w:rsidRDefault="00311D24" w:rsidP="008854FE">
      <w:pPr>
        <w:pStyle w:val="a3"/>
        <w:spacing w:before="0" w:beforeAutospacing="0" w:after="0" w:afterAutospacing="0"/>
        <w:ind w:firstLine="709"/>
        <w:jc w:val="both"/>
        <w:rPr>
          <w:color w:val="000000" w:themeColor="text1"/>
          <w:sz w:val="28"/>
          <w:szCs w:val="28"/>
          <w:lang w:val="kk-KZ"/>
        </w:rPr>
      </w:pPr>
      <w:r w:rsidRPr="000A3EAE">
        <w:rPr>
          <w:color w:val="000000" w:themeColor="text1"/>
          <w:sz w:val="28"/>
          <w:szCs w:val="28"/>
          <w:lang w:val="kk-KZ"/>
        </w:rPr>
        <w:t>Д</w:t>
      </w:r>
      <w:r w:rsidRPr="000A3EAE">
        <w:rPr>
          <w:color w:val="000000" w:themeColor="text1"/>
          <w:sz w:val="28"/>
          <w:szCs w:val="28"/>
        </w:rPr>
        <w:t>иссертация состоит из введения, трех глав, заключения, списка использованной литературы и приложений.</w:t>
      </w:r>
    </w:p>
    <w:p w14:paraId="7332DDBC" w14:textId="77777777" w:rsidR="00311D24" w:rsidRDefault="00311D24" w:rsidP="00311D24">
      <w:pPr>
        <w:pStyle w:val="a3"/>
        <w:spacing w:before="0" w:beforeAutospacing="0" w:after="0" w:afterAutospacing="0"/>
        <w:ind w:firstLine="709"/>
        <w:jc w:val="both"/>
        <w:rPr>
          <w:rFonts w:eastAsiaTheme="minorHAnsi"/>
          <w:color w:val="000000" w:themeColor="text1"/>
          <w:sz w:val="28"/>
          <w:szCs w:val="28"/>
          <w:lang w:val="kk-KZ"/>
        </w:rPr>
      </w:pPr>
      <w:r w:rsidRPr="000A3EAE">
        <w:rPr>
          <w:rFonts w:eastAsiaTheme="minorHAnsi"/>
          <w:color w:val="000000" w:themeColor="text1"/>
          <w:sz w:val="28"/>
          <w:szCs w:val="28"/>
          <w:lang w:val="kk-KZ"/>
        </w:rPr>
        <w:t xml:space="preserve">В введении диссертации обоснована актуальность темы, определены и представлены цель и задачи исследования, предмет и объект исследования, гипотеза, научная новизна, теоретическая значимость и практическая ценность работы, а также положения, выносимые на защиту. </w:t>
      </w:r>
    </w:p>
    <w:p w14:paraId="017167DE" w14:textId="77777777" w:rsidR="00311D24" w:rsidRPr="000A3EAE" w:rsidRDefault="00311D24" w:rsidP="00311D24">
      <w:pPr>
        <w:pStyle w:val="a3"/>
        <w:spacing w:before="0" w:beforeAutospacing="0" w:after="0" w:afterAutospacing="0"/>
        <w:ind w:firstLine="709"/>
        <w:jc w:val="both"/>
        <w:rPr>
          <w:rStyle w:val="a4"/>
          <w:b w:val="0"/>
          <w:bCs w:val="0"/>
          <w:color w:val="000000" w:themeColor="text1"/>
          <w:sz w:val="28"/>
          <w:szCs w:val="28"/>
          <w:lang w:val="kk-KZ"/>
        </w:rPr>
      </w:pPr>
      <w:r w:rsidRPr="000A3EAE">
        <w:rPr>
          <w:rStyle w:val="a4"/>
          <w:b w:val="0"/>
          <w:bCs w:val="0"/>
          <w:color w:val="000000" w:themeColor="text1"/>
          <w:sz w:val="28"/>
          <w:szCs w:val="28"/>
          <w:lang w:val="kk-KZ"/>
        </w:rPr>
        <w:t>В</w:t>
      </w:r>
      <w:r w:rsidRPr="000A3EAE">
        <w:rPr>
          <w:rStyle w:val="a4"/>
          <w:b w:val="0"/>
          <w:bCs w:val="0"/>
          <w:color w:val="000000" w:themeColor="text1"/>
          <w:sz w:val="28"/>
          <w:szCs w:val="28"/>
        </w:rPr>
        <w:t xml:space="preserve"> первой главе рассматрива</w:t>
      </w:r>
      <w:r w:rsidRPr="000A3EAE">
        <w:rPr>
          <w:rStyle w:val="a4"/>
          <w:b w:val="0"/>
          <w:bCs w:val="0"/>
          <w:color w:val="000000" w:themeColor="text1"/>
          <w:sz w:val="28"/>
          <w:szCs w:val="28"/>
          <w:lang w:val="kk-KZ"/>
        </w:rPr>
        <w:t>ются</w:t>
      </w:r>
      <w:r w:rsidRPr="000A3EAE">
        <w:rPr>
          <w:rStyle w:val="a4"/>
          <w:b w:val="0"/>
          <w:bCs w:val="0"/>
          <w:color w:val="000000" w:themeColor="text1"/>
          <w:sz w:val="28"/>
          <w:szCs w:val="28"/>
        </w:rPr>
        <w:t xml:space="preserve"> теоретические основы формирования иноязычной медиакоммуникативной компетенции будущих журналистов. Были проанализированы нормативные документы в области высшего образования, определены квалификационные требования к будущим журналистам и обоснована необходимость овладения профессиональной иноязычной компетенцией. Исследованы структурно-содержательные характеристики иноязычной медиакоммуникативной компетенции и её субкомпетенции</w:t>
      </w:r>
      <w:r>
        <w:rPr>
          <w:rStyle w:val="a4"/>
          <w:b w:val="0"/>
          <w:bCs w:val="0"/>
          <w:color w:val="000000" w:themeColor="text1"/>
          <w:sz w:val="28"/>
          <w:szCs w:val="28"/>
          <w:lang w:val="kk-KZ"/>
        </w:rPr>
        <w:t xml:space="preserve">. </w:t>
      </w:r>
      <w:r w:rsidRPr="000A3EAE">
        <w:rPr>
          <w:rStyle w:val="a4"/>
          <w:b w:val="0"/>
          <w:bCs w:val="0"/>
          <w:color w:val="000000" w:themeColor="text1"/>
          <w:sz w:val="28"/>
          <w:szCs w:val="28"/>
          <w:lang w:val="kk-KZ"/>
        </w:rPr>
        <w:t>Б</w:t>
      </w:r>
      <w:r w:rsidRPr="000A3EAE">
        <w:rPr>
          <w:rStyle w:val="a4"/>
          <w:b w:val="0"/>
          <w:bCs w:val="0"/>
          <w:color w:val="000000" w:themeColor="text1"/>
          <w:sz w:val="28"/>
          <w:szCs w:val="28"/>
        </w:rPr>
        <w:t>ыли рассмотрены возможности образовательных технологий, направленные на развитие медиакоммуникативных навыков будущих журналистов, а также определена роль теоретических основ в построении практической части исследования.</w:t>
      </w:r>
      <w:r w:rsidRPr="000A3EAE">
        <w:rPr>
          <w:rStyle w:val="a4"/>
          <w:b w:val="0"/>
          <w:bCs w:val="0"/>
          <w:color w:val="000000" w:themeColor="text1"/>
          <w:sz w:val="28"/>
          <w:szCs w:val="28"/>
          <w:lang w:val="kk-KZ"/>
        </w:rPr>
        <w:t xml:space="preserve"> </w:t>
      </w:r>
    </w:p>
    <w:p w14:paraId="76AA58C8" w14:textId="77777777" w:rsidR="00311D24" w:rsidRPr="000A3EAE" w:rsidRDefault="00311D24" w:rsidP="00311D24">
      <w:pPr>
        <w:pStyle w:val="a3"/>
        <w:spacing w:before="0" w:beforeAutospacing="0" w:after="0" w:afterAutospacing="0"/>
        <w:ind w:firstLine="709"/>
        <w:jc w:val="both"/>
        <w:rPr>
          <w:rStyle w:val="a4"/>
          <w:b w:val="0"/>
          <w:bCs w:val="0"/>
          <w:color w:val="000000" w:themeColor="text1"/>
          <w:sz w:val="28"/>
          <w:szCs w:val="28"/>
          <w:lang w:val="kk-KZ"/>
        </w:rPr>
      </w:pPr>
      <w:r w:rsidRPr="000A3EAE">
        <w:rPr>
          <w:rStyle w:val="a4"/>
          <w:b w:val="0"/>
          <w:bCs w:val="0"/>
          <w:color w:val="000000" w:themeColor="text1"/>
          <w:sz w:val="28"/>
          <w:szCs w:val="28"/>
        </w:rPr>
        <w:t xml:space="preserve">Во второй главе рассмотрены методические основы формирования иноязычной медиакоммуникативной компетенции будущих журналистов. Была предложена модель формирования данной компетенции, описаны её структура, этапы и уровни. </w:t>
      </w:r>
      <w:r w:rsidRPr="000A3EAE">
        <w:rPr>
          <w:rStyle w:val="a4"/>
          <w:b w:val="0"/>
          <w:bCs w:val="0"/>
          <w:color w:val="000000" w:themeColor="text1"/>
          <w:sz w:val="28"/>
          <w:szCs w:val="28"/>
          <w:lang w:val="kk-KZ"/>
        </w:rPr>
        <w:t>О</w:t>
      </w:r>
      <w:r w:rsidRPr="000A3EAE">
        <w:rPr>
          <w:rStyle w:val="a4"/>
          <w:b w:val="0"/>
          <w:bCs w:val="0"/>
          <w:color w:val="000000" w:themeColor="text1"/>
          <w:sz w:val="28"/>
          <w:szCs w:val="28"/>
        </w:rPr>
        <w:t xml:space="preserve">пределены лингводидактические условия, направленные на развитие профессиональных навыков студентов, и систематизированы упражнения, представленные в содержании практикума. </w:t>
      </w:r>
      <w:r w:rsidRPr="000A3EAE">
        <w:rPr>
          <w:rStyle w:val="a4"/>
          <w:b w:val="0"/>
          <w:bCs w:val="0"/>
          <w:color w:val="000000" w:themeColor="text1"/>
          <w:sz w:val="28"/>
          <w:szCs w:val="28"/>
          <w:lang w:val="kk-KZ"/>
        </w:rPr>
        <w:t>Б</w:t>
      </w:r>
      <w:r w:rsidRPr="000A3EAE">
        <w:rPr>
          <w:rStyle w:val="a4"/>
          <w:b w:val="0"/>
          <w:bCs w:val="0"/>
          <w:color w:val="000000" w:themeColor="text1"/>
          <w:sz w:val="28"/>
          <w:szCs w:val="28"/>
        </w:rPr>
        <w:t>ыли определены критерии оценки иноязычной медиакоммуникативной компетенции и сформирована методическая основа организации экспериментальной работы.</w:t>
      </w:r>
      <w:r w:rsidRPr="000A3EAE">
        <w:rPr>
          <w:rStyle w:val="a4"/>
          <w:b w:val="0"/>
          <w:bCs w:val="0"/>
          <w:color w:val="000000" w:themeColor="text1"/>
          <w:sz w:val="28"/>
          <w:szCs w:val="28"/>
          <w:lang w:val="kk-KZ"/>
        </w:rPr>
        <w:t xml:space="preserve"> </w:t>
      </w:r>
    </w:p>
    <w:p w14:paraId="001CE626" w14:textId="77777777" w:rsidR="00311D24" w:rsidRPr="000A3EAE" w:rsidRDefault="00311D24" w:rsidP="00311D24">
      <w:pPr>
        <w:pStyle w:val="a3"/>
        <w:spacing w:before="0" w:beforeAutospacing="0" w:after="0" w:afterAutospacing="0"/>
        <w:ind w:firstLine="709"/>
        <w:jc w:val="both"/>
        <w:rPr>
          <w:rStyle w:val="a4"/>
          <w:b w:val="0"/>
          <w:bCs w:val="0"/>
          <w:color w:val="000000" w:themeColor="text1"/>
          <w:sz w:val="28"/>
          <w:szCs w:val="28"/>
        </w:rPr>
      </w:pPr>
      <w:r w:rsidRPr="000A3EAE">
        <w:rPr>
          <w:rStyle w:val="a4"/>
          <w:b w:val="0"/>
          <w:bCs w:val="0"/>
          <w:color w:val="000000" w:themeColor="text1"/>
          <w:sz w:val="28"/>
          <w:szCs w:val="28"/>
        </w:rPr>
        <w:t xml:space="preserve">В третьей главе описана опытно-экспериментальная работа, направленная на формирование иноязычной медиакоммуникативной компетенции будущих журналистов. </w:t>
      </w:r>
      <w:r w:rsidRPr="000A3EAE">
        <w:rPr>
          <w:rStyle w:val="a4"/>
          <w:b w:val="0"/>
          <w:bCs w:val="0"/>
          <w:color w:val="000000" w:themeColor="text1"/>
          <w:sz w:val="28"/>
          <w:szCs w:val="28"/>
          <w:lang w:val="kk-KZ"/>
        </w:rPr>
        <w:t>Н</w:t>
      </w:r>
      <w:r w:rsidRPr="000A3EAE">
        <w:rPr>
          <w:rStyle w:val="a4"/>
          <w:b w:val="0"/>
          <w:bCs w:val="0"/>
          <w:color w:val="000000" w:themeColor="text1"/>
          <w:sz w:val="28"/>
          <w:szCs w:val="28"/>
        </w:rPr>
        <w:t>а диагностическом этапе был определён исходный уровень подготовки студентов, а на формирующем этапе была реализована предложенная модель, а также использованы методические средства и практикум. Результаты эксперимента показали положительную динамику развития медиакоммуникативных навыков студентов и подтвердили эффективность предложенной методики.</w:t>
      </w:r>
    </w:p>
    <w:p w14:paraId="6FB5F7A0" w14:textId="77777777" w:rsidR="00311D24" w:rsidRDefault="00311D24" w:rsidP="00311D24">
      <w:pPr>
        <w:pStyle w:val="a3"/>
        <w:tabs>
          <w:tab w:val="left" w:pos="3708"/>
        </w:tabs>
        <w:spacing w:before="0" w:beforeAutospacing="0" w:after="0" w:afterAutospacing="0"/>
        <w:ind w:firstLine="709"/>
        <w:jc w:val="both"/>
        <w:rPr>
          <w:color w:val="000000" w:themeColor="text1"/>
          <w:sz w:val="28"/>
          <w:szCs w:val="28"/>
        </w:rPr>
      </w:pPr>
      <w:r w:rsidRPr="000A3EAE">
        <w:rPr>
          <w:color w:val="000000" w:themeColor="text1"/>
          <w:sz w:val="28"/>
          <w:szCs w:val="28"/>
        </w:rPr>
        <w:tab/>
      </w:r>
    </w:p>
    <w:p w14:paraId="0966D90F" w14:textId="77777777" w:rsidR="006C5FBE" w:rsidRDefault="006C5FBE"/>
    <w:sectPr w:rsidR="006C5FB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C753A"/>
    <w:multiLevelType w:val="multilevel"/>
    <w:tmpl w:val="E3001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2522F6"/>
    <w:multiLevelType w:val="multilevel"/>
    <w:tmpl w:val="C8085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3E5C40"/>
    <w:multiLevelType w:val="multilevel"/>
    <w:tmpl w:val="7F8CA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EE59DC"/>
    <w:multiLevelType w:val="multilevel"/>
    <w:tmpl w:val="31FC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93EBE"/>
    <w:multiLevelType w:val="multilevel"/>
    <w:tmpl w:val="82440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275FA8"/>
    <w:multiLevelType w:val="multilevel"/>
    <w:tmpl w:val="F034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3F6652C"/>
    <w:multiLevelType w:val="multilevel"/>
    <w:tmpl w:val="0B8EB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198"/>
    <w:rsid w:val="00311D24"/>
    <w:rsid w:val="006C5FBE"/>
    <w:rsid w:val="008854FE"/>
    <w:rsid w:val="00A1619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026AC"/>
  <w15:chartTrackingRefBased/>
  <w15:docId w15:val="{B8B565A2-B4C9-41A6-A48C-9E5E119F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11D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1D24"/>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11D2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1915</Words>
  <Characters>10920</Characters>
  <Application>Microsoft Office Word</Application>
  <DocSecurity>0</DocSecurity>
  <Lines>91</Lines>
  <Paragraphs>25</Paragraphs>
  <ScaleCrop>false</ScaleCrop>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Aizada</dc:creator>
  <cp:keywords/>
  <dc:description/>
  <cp:lastModifiedBy>Айгерим Жакьянова</cp:lastModifiedBy>
  <cp:revision>3</cp:revision>
  <dcterms:created xsi:type="dcterms:W3CDTF">2026-04-28T18:26:00Z</dcterms:created>
  <dcterms:modified xsi:type="dcterms:W3CDTF">2026-04-29T04:31:00Z</dcterms:modified>
</cp:coreProperties>
</file>