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D2EC" w14:textId="77777777" w:rsidR="00914824" w:rsidRPr="00414E87" w:rsidRDefault="00914824" w:rsidP="00914824">
      <w:pPr>
        <w:pStyle w:val="a3"/>
        <w:spacing w:before="0" w:beforeAutospacing="0" w:after="0" w:afterAutospacing="0"/>
        <w:jc w:val="center"/>
        <w:rPr>
          <w:b/>
          <w:bCs/>
          <w:sz w:val="28"/>
          <w:szCs w:val="28"/>
        </w:rPr>
      </w:pPr>
      <w:bookmarkStart w:id="0" w:name="_Hlk210211597"/>
      <w:r w:rsidRPr="00414E87">
        <w:rPr>
          <w:b/>
          <w:bCs/>
          <w:sz w:val="28"/>
          <w:szCs w:val="28"/>
        </w:rPr>
        <w:t>АННОТАЦИЯ</w:t>
      </w:r>
    </w:p>
    <w:p w14:paraId="49F690A2" w14:textId="77777777"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диссертации на соискание степени доктора философии (PhD)</w:t>
      </w:r>
    </w:p>
    <w:p w14:paraId="13177C15" w14:textId="77777777"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по образовательной программе:</w:t>
      </w:r>
    </w:p>
    <w:p w14:paraId="6F55A43D" w14:textId="77777777" w:rsidR="00414E87" w:rsidRDefault="00414E87" w:rsidP="00914824">
      <w:pPr>
        <w:pStyle w:val="a3"/>
        <w:spacing w:before="0" w:beforeAutospacing="0" w:after="0" w:afterAutospacing="0"/>
        <w:jc w:val="center"/>
        <w:rPr>
          <w:rFonts w:eastAsia="MS Mincho"/>
          <w:b/>
          <w:bCs/>
          <w:sz w:val="28"/>
          <w:szCs w:val="28"/>
        </w:rPr>
      </w:pPr>
      <w:r>
        <w:rPr>
          <w:rFonts w:eastAsia="MS Mincho"/>
          <w:b/>
          <w:bCs/>
          <w:sz w:val="28"/>
          <w:szCs w:val="28"/>
        </w:rPr>
        <w:t>«</w:t>
      </w:r>
      <w:r w:rsidR="00914824" w:rsidRPr="00414E87">
        <w:rPr>
          <w:rFonts w:eastAsia="MS Mincho"/>
          <w:b/>
          <w:bCs/>
          <w:sz w:val="28"/>
          <w:szCs w:val="28"/>
        </w:rPr>
        <w:t>6</w:t>
      </w:r>
      <w:r w:rsidR="00914824" w:rsidRPr="00414E87">
        <w:rPr>
          <w:rFonts w:eastAsia="MS Mincho"/>
          <w:b/>
          <w:bCs/>
          <w:sz w:val="28"/>
          <w:szCs w:val="28"/>
          <w:lang w:val="en-US"/>
        </w:rPr>
        <w:t>D</w:t>
      </w:r>
      <w:r w:rsidR="00914824" w:rsidRPr="00414E87">
        <w:rPr>
          <w:rFonts w:eastAsia="MS Mincho"/>
          <w:b/>
          <w:bCs/>
          <w:sz w:val="28"/>
          <w:szCs w:val="28"/>
        </w:rPr>
        <w:t>020200</w:t>
      </w:r>
      <w:r w:rsidR="00914824" w:rsidRPr="00414E87">
        <w:rPr>
          <w:rFonts w:eastAsia="MS Mincho"/>
          <w:b/>
          <w:bCs/>
          <w:sz w:val="28"/>
          <w:szCs w:val="28"/>
          <w:lang w:val="kk-KZ"/>
        </w:rPr>
        <w:t xml:space="preserve"> – </w:t>
      </w:r>
      <w:r w:rsidR="00914824" w:rsidRPr="00414E87">
        <w:rPr>
          <w:rFonts w:eastAsia="MS Mincho"/>
          <w:b/>
          <w:bCs/>
          <w:sz w:val="28"/>
          <w:szCs w:val="28"/>
        </w:rPr>
        <w:t>Международные отношения</w:t>
      </w:r>
      <w:r>
        <w:rPr>
          <w:rFonts w:eastAsia="MS Mincho"/>
          <w:b/>
          <w:bCs/>
          <w:sz w:val="28"/>
          <w:szCs w:val="28"/>
        </w:rPr>
        <w:t>»</w:t>
      </w:r>
      <w:r w:rsidR="00914824" w:rsidRPr="00414E87">
        <w:rPr>
          <w:rFonts w:eastAsia="MS Mincho"/>
          <w:b/>
          <w:bCs/>
          <w:sz w:val="28"/>
          <w:szCs w:val="28"/>
        </w:rPr>
        <w:t xml:space="preserve"> </w:t>
      </w:r>
    </w:p>
    <w:p w14:paraId="06FFF452" w14:textId="79D4AF4A"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Сарсенова Максута Баймуратовича</w:t>
      </w:r>
    </w:p>
    <w:p w14:paraId="244C943B" w14:textId="77777777"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 xml:space="preserve">на тему: </w:t>
      </w:r>
      <w:r w:rsidRPr="00414E87">
        <w:rPr>
          <w:b/>
          <w:bCs/>
          <w:sz w:val="28"/>
          <w:szCs w:val="28"/>
          <w:lang w:val="kk-KZ"/>
        </w:rPr>
        <w:t>«Гуманитарные аспекты внешней политики Республики Казахстан»</w:t>
      </w:r>
    </w:p>
    <w:bookmarkEnd w:id="0"/>
    <w:p w14:paraId="71A04CCC" w14:textId="77777777" w:rsidR="00EA4C40" w:rsidRPr="00914824" w:rsidRDefault="00EA4C40" w:rsidP="007A4BBB">
      <w:pPr>
        <w:pStyle w:val="a3"/>
        <w:spacing w:before="0" w:beforeAutospacing="0" w:after="0" w:afterAutospacing="0"/>
        <w:jc w:val="center"/>
        <w:rPr>
          <w:b/>
          <w:sz w:val="28"/>
          <w:szCs w:val="28"/>
        </w:rPr>
      </w:pPr>
    </w:p>
    <w:p w14:paraId="2DAF2193" w14:textId="6D783F3C" w:rsidR="00EA4C40" w:rsidRPr="007A4BBB" w:rsidRDefault="00EA4C40" w:rsidP="007A4BBB">
      <w:pPr>
        <w:spacing w:after="0" w:line="240" w:lineRule="auto"/>
        <w:ind w:firstLine="567"/>
        <w:jc w:val="both"/>
        <w:rPr>
          <w:rFonts w:ascii="Times New Roman" w:eastAsia="Times New Roman" w:hAnsi="Times New Roman" w:cs="Times New Roman"/>
          <w:bCs/>
          <w:sz w:val="28"/>
          <w:szCs w:val="28"/>
          <w:lang w:eastAsia="ru-RU"/>
        </w:rPr>
      </w:pPr>
      <w:r w:rsidRPr="004E438C">
        <w:rPr>
          <w:rFonts w:ascii="Times New Roman" w:eastAsia="Times New Roman" w:hAnsi="Times New Roman" w:cs="Times New Roman"/>
          <w:b/>
          <w:bCs/>
          <w:sz w:val="28"/>
          <w:szCs w:val="28"/>
          <w:lang w:eastAsia="ru-RU"/>
        </w:rPr>
        <w:t>Актуальность темы исследования.</w:t>
      </w:r>
      <w:r w:rsidRPr="004E438C">
        <w:rPr>
          <w:rFonts w:ascii="Times New Roman" w:eastAsia="Times New Roman" w:hAnsi="Times New Roman" w:cs="Times New Roman"/>
          <w:bCs/>
          <w:sz w:val="28"/>
          <w:szCs w:val="28"/>
          <w:lang w:eastAsia="ru-RU"/>
        </w:rPr>
        <w:t xml:space="preserve"> </w:t>
      </w:r>
      <w:r w:rsidRPr="007A4BBB">
        <w:rPr>
          <w:rFonts w:ascii="Times New Roman" w:eastAsia="Times New Roman" w:hAnsi="Times New Roman" w:cs="Times New Roman"/>
          <w:bCs/>
          <w:sz w:val="28"/>
          <w:szCs w:val="28"/>
          <w:lang w:eastAsia="ru-RU"/>
        </w:rPr>
        <w:t>Актуальность выбранной темы определяется несколькими важными моментами.</w:t>
      </w:r>
    </w:p>
    <w:p w14:paraId="3F18083D" w14:textId="77777777"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Современная система международных отношений характеризуется одновременным развитием процессов демократизации, демилитаризации и гуманизации, с одной стороны, и усилением геополитической нестабильности и поляризации — с другой. Данные противоречивые тенденции обусловливают усложнение внешнеполитической среды и актуализируют необходимость научного анализа гуманитарного измерения международных отношений как фактора обеспечения устойчивости и предсказуемости мирового развития.</w:t>
      </w:r>
    </w:p>
    <w:p w14:paraId="1800E8ED" w14:textId="5F3193F3"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В условиях нарастающей турбулентности международной системы гуманитарные аспекты внешней политики приобретают особую значимость, поскольку именно они формируют нормативно-ценностные ориентиры межгосударственного взаимодействия. В этом контексте гуманизация международных отношений выступает не декларативным лозунгом, а объективной потребностью глобального развития.</w:t>
      </w:r>
    </w:p>
    <w:p w14:paraId="7678998E" w14:textId="08F4745C" w:rsidR="00EA4C40" w:rsidRPr="002640F9" w:rsidRDefault="002640F9" w:rsidP="002640F9">
      <w:pPr>
        <w:pStyle w:val="a3"/>
        <w:spacing w:before="0" w:beforeAutospacing="0" w:after="0" w:afterAutospacing="0"/>
        <w:ind w:firstLine="567"/>
        <w:jc w:val="both"/>
        <w:rPr>
          <w:bCs/>
          <w:sz w:val="28"/>
          <w:szCs w:val="28"/>
        </w:rPr>
      </w:pPr>
      <w:r w:rsidRPr="002640F9">
        <w:rPr>
          <w:bCs/>
          <w:sz w:val="28"/>
          <w:szCs w:val="28"/>
        </w:rPr>
        <w:t xml:space="preserve">Одним из ключевых факторов гуманизации современной внешней политики становится народная (гражданская) дипломатия, которая в условиях трансформации международных отношений эволюционирует из вспомогательного механизма в самостоятельный актор мирового политического процесса. </w:t>
      </w:r>
      <w:r w:rsidR="00EA4C40" w:rsidRPr="00D531F1">
        <w:rPr>
          <w:sz w:val="28"/>
          <w:szCs w:val="28"/>
        </w:rPr>
        <w:t xml:space="preserve"> </w:t>
      </w:r>
    </w:p>
    <w:p w14:paraId="293F7653" w14:textId="34773D6E"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Актуальность настоящего диссертационного исследования существенно усиливается тем, что его проблематика напрямую соотносится с положениями Концепции внешней политики Республики Казахстан на 2020–2030 годы, в которой гуманитарное измерение закреплено в качестве одного из приоритетных направлений внешнеполитической деятельности государства. Концепция предусматривает системное развитие международного сотрудничества в области защиты прав и свобод человека, содействие развитию гражданского общества, а также учет исторических и культурных особенностей различных государств, что отражает стремление Казахстана к формированию инклюзивной и ценностно-ориентированной внешней политики.</w:t>
      </w:r>
    </w:p>
    <w:p w14:paraId="7672C342" w14:textId="0C05C605"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 xml:space="preserve">Концепция подчеркивает необходимость активного взаимодействия с неправительственным сектором, использования потенциала парламентской и цифровой дипломатии, а также информирования мировой и национальной общественности о внешнеполитических инициативах страны. Тем самым гуманитарные аспекты внешней политики приобретают институционально </w:t>
      </w:r>
      <w:r w:rsidRPr="002640F9">
        <w:rPr>
          <w:rFonts w:ascii="Times New Roman" w:eastAsia="Times New Roman" w:hAnsi="Times New Roman" w:cs="Times New Roman"/>
          <w:bCs/>
          <w:sz w:val="28"/>
          <w:szCs w:val="28"/>
          <w:lang w:eastAsia="ru-RU"/>
        </w:rPr>
        <w:lastRenderedPageBreak/>
        <w:t>оформленный характер и становятся важным ресурсом укрепления международного авторитета Казахстана.</w:t>
      </w:r>
    </w:p>
    <w:p w14:paraId="42A7232E" w14:textId="4230BFBE" w:rsidR="00EA4C40" w:rsidRPr="002640F9" w:rsidRDefault="002640F9" w:rsidP="002640F9">
      <w:pPr>
        <w:spacing w:after="0" w:line="240" w:lineRule="auto"/>
        <w:ind w:firstLine="567"/>
        <w:jc w:val="both"/>
        <w:rPr>
          <w:rFonts w:ascii="Times New Roman" w:eastAsia="Times New Roman" w:hAnsi="Times New Roman" w:cs="Times New Roman"/>
          <w:bCs/>
          <w:sz w:val="28"/>
          <w:szCs w:val="28"/>
          <w:highlight w:val="yellow"/>
          <w:lang w:eastAsia="ru-RU"/>
        </w:rPr>
      </w:pPr>
      <w:r w:rsidRPr="002640F9">
        <w:rPr>
          <w:rFonts w:ascii="Times New Roman" w:eastAsia="Times New Roman" w:hAnsi="Times New Roman" w:cs="Times New Roman"/>
          <w:bCs/>
          <w:sz w:val="28"/>
          <w:szCs w:val="28"/>
          <w:lang w:eastAsia="ru-RU"/>
        </w:rPr>
        <w:t>Таким образом, актуальность диссертационного исследования определяется, во-первых, объективной гуманитаризацией международных отношений в условиях глобальной нестабильности, и, во-вторых, стратегическим курсом Республики Казахстан на развитие гуманитарной и народной дипломатии как инструментов реализации национальных интересов. Научный анализ данных процессов позволяет выявить их роль в формировании устойчивой внешнеполитической стратегии и расширяет теоретико-методологические представления о гуманитарном факторе в современных международных отношениях.</w:t>
      </w:r>
    </w:p>
    <w:p w14:paraId="1CF26112" w14:textId="77777777" w:rsidR="002640F9" w:rsidRPr="002640F9" w:rsidRDefault="002640F9" w:rsidP="002640F9">
      <w:pPr>
        <w:spacing w:after="0" w:line="240" w:lineRule="auto"/>
        <w:ind w:firstLine="567"/>
        <w:jc w:val="both"/>
        <w:rPr>
          <w:rFonts w:ascii="Times New Roman" w:eastAsia="Times New Roman" w:hAnsi="Times New Roman" w:cs="Times New Roman"/>
          <w:sz w:val="28"/>
          <w:szCs w:val="28"/>
          <w:lang w:eastAsia="ru-RU"/>
        </w:rPr>
      </w:pPr>
      <w:bookmarkStart w:id="1" w:name="_Hlk210206400"/>
      <w:r w:rsidRPr="002640F9">
        <w:rPr>
          <w:rFonts w:ascii="Times New Roman" w:eastAsia="Times New Roman" w:hAnsi="Times New Roman" w:cs="Times New Roman"/>
          <w:b/>
          <w:sz w:val="28"/>
          <w:szCs w:val="28"/>
          <w:lang w:eastAsia="ru-RU"/>
        </w:rPr>
        <w:t>Объект исследования</w:t>
      </w:r>
      <w:r w:rsidRPr="002640F9">
        <w:rPr>
          <w:rFonts w:ascii="Times New Roman" w:eastAsia="Times New Roman" w:hAnsi="Times New Roman" w:cs="Times New Roman"/>
          <w:sz w:val="28"/>
          <w:szCs w:val="28"/>
          <w:lang w:eastAsia="ru-RU"/>
        </w:rPr>
        <w:t xml:space="preserve"> – внешняя политика РК в контексте гуманизации.</w:t>
      </w:r>
    </w:p>
    <w:p w14:paraId="1982B633" w14:textId="77777777" w:rsidR="002640F9" w:rsidRPr="002640F9" w:rsidRDefault="002640F9" w:rsidP="002640F9">
      <w:pPr>
        <w:spacing w:after="0" w:line="240" w:lineRule="auto"/>
        <w:ind w:firstLine="567"/>
        <w:jc w:val="both"/>
        <w:rPr>
          <w:rFonts w:ascii="Times New Roman" w:eastAsia="Times New Roman" w:hAnsi="Times New Roman" w:cs="Times New Roman"/>
          <w:sz w:val="28"/>
          <w:szCs w:val="28"/>
          <w:lang w:eastAsia="ru-RU"/>
        </w:rPr>
      </w:pPr>
      <w:r w:rsidRPr="002640F9">
        <w:rPr>
          <w:rFonts w:ascii="Times New Roman" w:eastAsia="Times New Roman" w:hAnsi="Times New Roman" w:cs="Times New Roman"/>
          <w:b/>
          <w:sz w:val="28"/>
          <w:szCs w:val="28"/>
          <w:lang w:eastAsia="ru-RU"/>
        </w:rPr>
        <w:t>Предмет исследования</w:t>
      </w:r>
      <w:r w:rsidRPr="002640F9">
        <w:rPr>
          <w:rFonts w:ascii="Times New Roman" w:eastAsia="Times New Roman" w:hAnsi="Times New Roman" w:cs="Times New Roman"/>
          <w:sz w:val="28"/>
          <w:szCs w:val="28"/>
          <w:lang w:eastAsia="ru-RU"/>
        </w:rPr>
        <w:t xml:space="preserve"> - механизмы и инструменты народной дипломатии и их влияние на международную безопасность.</w:t>
      </w:r>
      <w:r w:rsidRPr="002640F9">
        <w:rPr>
          <w:rFonts w:ascii="Times New Roman" w:eastAsia="Times New Roman" w:hAnsi="Times New Roman" w:cs="Times New Roman"/>
          <w:sz w:val="28"/>
          <w:szCs w:val="28"/>
          <w:lang w:eastAsia="ru-RU"/>
        </w:rPr>
        <w:tab/>
      </w:r>
    </w:p>
    <w:p w14:paraId="46948104" w14:textId="6106310A" w:rsidR="002640F9" w:rsidRPr="002640F9" w:rsidRDefault="002640F9" w:rsidP="002640F9">
      <w:pPr>
        <w:spacing w:after="0" w:line="240" w:lineRule="auto"/>
        <w:ind w:firstLine="567"/>
        <w:jc w:val="both"/>
        <w:rPr>
          <w:rFonts w:ascii="Times New Roman" w:eastAsia="Times New Roman" w:hAnsi="Times New Roman" w:cs="Times New Roman"/>
          <w:sz w:val="28"/>
          <w:szCs w:val="28"/>
          <w:lang w:eastAsia="ru-RU"/>
        </w:rPr>
      </w:pPr>
      <w:r w:rsidRPr="002640F9">
        <w:rPr>
          <w:rFonts w:ascii="Times New Roman" w:eastAsia="Times New Roman" w:hAnsi="Times New Roman" w:cs="Times New Roman"/>
          <w:b/>
          <w:sz w:val="28"/>
          <w:szCs w:val="28"/>
          <w:lang w:eastAsia="ru-RU"/>
        </w:rPr>
        <w:t xml:space="preserve">Цель работы. </w:t>
      </w:r>
      <w:r w:rsidR="00752E20" w:rsidRPr="00752E20">
        <w:rPr>
          <w:rFonts w:ascii="Times New Roman" w:eastAsia="Times New Roman" w:hAnsi="Times New Roman" w:cs="Times New Roman"/>
          <w:sz w:val="28"/>
          <w:szCs w:val="28"/>
          <w:highlight w:val="yellow"/>
          <w:lang w:eastAsia="ru-RU"/>
        </w:rPr>
        <w:t>Цель диссертационной работы - провести систематизацию международной практики гуманизации и разработать прикладные рекомендации по гуманизации внешней политики РК.</w:t>
      </w:r>
      <w:r w:rsidRPr="002640F9">
        <w:rPr>
          <w:rFonts w:ascii="Times New Roman" w:eastAsia="Times New Roman" w:hAnsi="Times New Roman" w:cs="Times New Roman"/>
          <w:sz w:val="28"/>
          <w:szCs w:val="28"/>
          <w:lang w:eastAsia="ru-RU"/>
        </w:rPr>
        <w:t xml:space="preserve">  </w:t>
      </w:r>
    </w:p>
    <w:p w14:paraId="4A266306" w14:textId="77777777"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spacing w:val="-2"/>
          <w:sz w:val="28"/>
          <w:szCs w:val="28"/>
          <w:lang w:eastAsia="ru-RU"/>
        </w:rPr>
        <w:t xml:space="preserve">Для достижения цели определены следующие </w:t>
      </w:r>
      <w:r w:rsidRPr="002640F9">
        <w:rPr>
          <w:rFonts w:ascii="Times New Roman" w:eastAsia="Times New Roman" w:hAnsi="Times New Roman" w:cs="Times New Roman"/>
          <w:b/>
          <w:spacing w:val="-2"/>
          <w:sz w:val="28"/>
          <w:szCs w:val="28"/>
          <w:lang w:eastAsia="ru-RU"/>
        </w:rPr>
        <w:t>основные задачи:</w:t>
      </w:r>
      <w:r w:rsidRPr="002640F9">
        <w:rPr>
          <w:rFonts w:ascii="Times New Roman" w:eastAsia="Times New Roman" w:hAnsi="Times New Roman" w:cs="Times New Roman"/>
          <w:bCs/>
          <w:sz w:val="28"/>
          <w:szCs w:val="28"/>
          <w:lang w:eastAsia="ru-RU"/>
        </w:rPr>
        <w:t xml:space="preserve"> </w:t>
      </w:r>
    </w:p>
    <w:p w14:paraId="3DB1BE96" w14:textId="5E5A8CBF"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w:t>
      </w:r>
      <w:r w:rsidR="002719B2">
        <w:rPr>
          <w:rFonts w:ascii="Times New Roman" w:eastAsia="Times New Roman" w:hAnsi="Times New Roman" w:cs="Times New Roman"/>
          <w:color w:val="000000"/>
          <w:sz w:val="28"/>
          <w:szCs w:val="28"/>
          <w:lang w:eastAsia="ru-RU"/>
        </w:rPr>
        <w:t xml:space="preserve"> </w:t>
      </w:r>
      <w:r w:rsidRPr="002640F9">
        <w:rPr>
          <w:rFonts w:ascii="Times New Roman" w:eastAsia="Times New Roman" w:hAnsi="Times New Roman" w:cs="Times New Roman"/>
          <w:color w:val="000000"/>
          <w:sz w:val="28"/>
          <w:szCs w:val="28"/>
          <w:lang w:eastAsia="ru-RU"/>
        </w:rPr>
        <w:t>проанализировать концептуальную и теоретико-методологическую основу гуманизации международных отношений;</w:t>
      </w:r>
    </w:p>
    <w:p w14:paraId="66E95F6D"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провести </w:t>
      </w:r>
      <w:r w:rsidRPr="002640F9">
        <w:rPr>
          <w:rFonts w:ascii="Times New Roman" w:eastAsia="Times New Roman" w:hAnsi="Times New Roman" w:cs="Times New Roman"/>
          <w:sz w:val="28"/>
          <w:szCs w:val="28"/>
          <w:lang w:eastAsia="ru-RU"/>
        </w:rPr>
        <w:t>историко-правовой анализ гуманитарного фактора международных отношений</w:t>
      </w:r>
      <w:r w:rsidRPr="002640F9">
        <w:rPr>
          <w:rFonts w:ascii="Times New Roman" w:eastAsia="Times New Roman" w:hAnsi="Times New Roman" w:cs="Times New Roman"/>
          <w:color w:val="000000"/>
          <w:sz w:val="28"/>
          <w:szCs w:val="28"/>
          <w:lang w:eastAsia="ru-RU"/>
        </w:rPr>
        <w:t>;</w:t>
      </w:r>
    </w:p>
    <w:p w14:paraId="21FEB7C2"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bCs/>
          <w:color w:val="000000"/>
          <w:sz w:val="28"/>
          <w:szCs w:val="28"/>
          <w:lang w:eastAsia="ru-RU"/>
        </w:rPr>
        <w:t>- </w:t>
      </w:r>
      <w:r w:rsidRPr="002640F9">
        <w:rPr>
          <w:rFonts w:ascii="Times New Roman" w:eastAsia="Times New Roman" w:hAnsi="Times New Roman" w:cs="Times New Roman"/>
          <w:color w:val="000000"/>
          <w:sz w:val="28"/>
          <w:szCs w:val="28"/>
          <w:lang w:val="kk-KZ" w:eastAsia="ru-RU"/>
        </w:rPr>
        <w:t>выявить влияние народной дипломатии</w:t>
      </w:r>
      <w:r w:rsidRPr="002640F9">
        <w:rPr>
          <w:rFonts w:ascii="Times New Roman" w:eastAsia="Times New Roman" w:hAnsi="Times New Roman" w:cs="Times New Roman"/>
          <w:color w:val="000000"/>
          <w:sz w:val="28"/>
          <w:szCs w:val="28"/>
          <w:lang w:eastAsia="ru-RU"/>
        </w:rPr>
        <w:t xml:space="preserve"> на гуманитарное измерение международных отношений</w:t>
      </w:r>
      <w:r w:rsidRPr="002640F9">
        <w:rPr>
          <w:rFonts w:ascii="Times New Roman" w:eastAsia="Times New Roman" w:hAnsi="Times New Roman" w:cs="Times New Roman"/>
          <w:bCs/>
          <w:color w:val="000000"/>
          <w:sz w:val="28"/>
          <w:szCs w:val="28"/>
          <w:lang w:eastAsia="ru-RU"/>
        </w:rPr>
        <w:t>;</w:t>
      </w:r>
    </w:p>
    <w:p w14:paraId="43DC5B2D" w14:textId="548A6124"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bCs/>
          <w:color w:val="000000"/>
          <w:sz w:val="28"/>
          <w:szCs w:val="28"/>
          <w:lang w:eastAsia="ru-RU"/>
        </w:rPr>
        <w:t>-</w:t>
      </w:r>
      <w:r w:rsidR="001D1F1C">
        <w:rPr>
          <w:rFonts w:ascii="Times New Roman" w:eastAsia="Times New Roman" w:hAnsi="Times New Roman" w:cs="Times New Roman"/>
          <w:bCs/>
          <w:color w:val="000000"/>
          <w:sz w:val="28"/>
          <w:szCs w:val="28"/>
          <w:lang w:eastAsia="ru-RU"/>
        </w:rPr>
        <w:t xml:space="preserve"> </w:t>
      </w:r>
      <w:r w:rsidRPr="002640F9">
        <w:rPr>
          <w:rFonts w:ascii="Times New Roman" w:eastAsia="Times New Roman" w:hAnsi="Times New Roman" w:cs="Times New Roman"/>
          <w:color w:val="000000"/>
          <w:sz w:val="28"/>
          <w:szCs w:val="28"/>
          <w:lang w:eastAsia="ru-RU"/>
        </w:rPr>
        <w:t>исследовать механизмы и каналы взаимодействия, в разрезе институализации публичной дипломатии</w:t>
      </w:r>
      <w:r w:rsidRPr="002640F9">
        <w:rPr>
          <w:rFonts w:ascii="Times New Roman" w:eastAsia="Times New Roman" w:hAnsi="Times New Roman" w:cs="Times New Roman"/>
          <w:bCs/>
          <w:color w:val="000000"/>
          <w:sz w:val="28"/>
          <w:szCs w:val="28"/>
          <w:lang w:eastAsia="ru-RU"/>
        </w:rPr>
        <w:t>;</w:t>
      </w:r>
    </w:p>
    <w:p w14:paraId="77A2B50C"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bCs/>
          <w:color w:val="000000"/>
          <w:sz w:val="28"/>
          <w:szCs w:val="28"/>
          <w:lang w:eastAsia="ru-RU"/>
        </w:rPr>
        <w:t xml:space="preserve">- проанализировать основные направления и </w:t>
      </w:r>
      <w:r w:rsidRPr="002640F9">
        <w:rPr>
          <w:rFonts w:ascii="Times New Roman" w:eastAsia="Times New Roman" w:hAnsi="Times New Roman" w:cs="Times New Roman"/>
          <w:color w:val="000000"/>
          <w:sz w:val="28"/>
          <w:szCs w:val="28"/>
          <w:lang w:eastAsia="ru-RU"/>
        </w:rPr>
        <w:t xml:space="preserve">выявить проблемы </w:t>
      </w:r>
      <w:r w:rsidRPr="002640F9">
        <w:rPr>
          <w:rFonts w:ascii="Times New Roman" w:eastAsia="Times New Roman" w:hAnsi="Times New Roman" w:cs="Times New Roman"/>
          <w:bCs/>
          <w:color w:val="000000"/>
          <w:sz w:val="28"/>
          <w:szCs w:val="28"/>
          <w:lang w:eastAsia="ru-RU"/>
        </w:rPr>
        <w:t>гуманитарной политики РК;</w:t>
      </w:r>
    </w:p>
    <w:p w14:paraId="3808762F"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дать оценку эффективности инструментов гуманизации международных отношений в многовекторной стратегии Казахстана; </w:t>
      </w:r>
    </w:p>
    <w:p w14:paraId="37AAC769" w14:textId="77777777" w:rsidR="002640F9" w:rsidRPr="002640F9" w:rsidRDefault="002640F9" w:rsidP="002640F9">
      <w:pPr>
        <w:spacing w:after="0" w:line="240" w:lineRule="auto"/>
        <w:ind w:firstLine="567"/>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  выявить проблемы в реализации гуманитарной политики;</w:t>
      </w:r>
    </w:p>
    <w:p w14:paraId="2DB0D4EC" w14:textId="77777777" w:rsidR="002640F9" w:rsidRPr="002640F9" w:rsidRDefault="002640F9" w:rsidP="002640F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 определить перспективные направления гуманитарных инициатив Казахстана и разработать практические рекомендации по гуманизации внешней политики РК.</w:t>
      </w:r>
    </w:p>
    <w:p w14:paraId="39C78F54" w14:textId="117E9A0D" w:rsidR="00A91213" w:rsidRPr="00A91213" w:rsidRDefault="006C1864" w:rsidP="00A91213">
      <w:pPr>
        <w:spacing w:after="0" w:line="240" w:lineRule="auto"/>
        <w:ind w:firstLine="567"/>
        <w:jc w:val="both"/>
        <w:rPr>
          <w:rFonts w:ascii="Times New Roman" w:eastAsia="Times New Roman" w:hAnsi="Times New Roman" w:cs="Times New Roman"/>
          <w:bCs/>
          <w:sz w:val="28"/>
          <w:szCs w:val="28"/>
          <w:lang w:eastAsia="ru-RU"/>
        </w:rPr>
      </w:pPr>
      <w:r w:rsidRPr="009214E1">
        <w:rPr>
          <w:rFonts w:ascii="Times New Roman" w:eastAsia="Times New Roman" w:hAnsi="Times New Roman" w:cs="Times New Roman"/>
          <w:b/>
          <w:bCs/>
          <w:sz w:val="28"/>
          <w:szCs w:val="28"/>
          <w:lang w:eastAsia="ru-RU"/>
        </w:rPr>
        <w:t xml:space="preserve">Теоретико-методологическая основа исследования. </w:t>
      </w:r>
      <w:bookmarkEnd w:id="1"/>
      <w:r w:rsidR="00A91213" w:rsidRPr="00A91213">
        <w:rPr>
          <w:rFonts w:ascii="Times New Roman" w:eastAsia="Times New Roman" w:hAnsi="Times New Roman" w:cs="Times New Roman"/>
          <w:bCs/>
          <w:sz w:val="28"/>
          <w:szCs w:val="28"/>
          <w:lang w:eastAsia="ru-RU"/>
        </w:rPr>
        <w:t>В качестве теоретических и методологических основ при рассмотрении изучаемой проблемы как целостного явления автором был использован системный подход.</w:t>
      </w:r>
      <w:r w:rsidR="00A91213" w:rsidRPr="00A91213">
        <w:rPr>
          <w:rFonts w:ascii="Times New Roman" w:eastAsia="Times New Roman" w:hAnsi="Times New Roman" w:cs="Times New Roman"/>
          <w:b/>
          <w:bCs/>
          <w:sz w:val="28"/>
          <w:szCs w:val="28"/>
          <w:lang w:eastAsia="ru-RU"/>
        </w:rPr>
        <w:t xml:space="preserve"> </w:t>
      </w:r>
      <w:r w:rsidR="00A91213" w:rsidRPr="00A91213">
        <w:rPr>
          <w:rFonts w:ascii="Times New Roman" w:eastAsia="Times New Roman" w:hAnsi="Times New Roman" w:cs="Times New Roman"/>
          <w:bCs/>
          <w:sz w:val="28"/>
          <w:szCs w:val="28"/>
          <w:lang w:eastAsia="ru-RU"/>
        </w:rPr>
        <w:t>Для изучения отдельных аспектов</w:t>
      </w:r>
      <w:r w:rsidR="00A91213" w:rsidRPr="00A91213">
        <w:rPr>
          <w:rFonts w:ascii="Times New Roman" w:eastAsia="Times New Roman" w:hAnsi="Times New Roman" w:cs="Times New Roman"/>
          <w:bCs/>
          <w:sz w:val="28"/>
          <w:szCs w:val="28"/>
          <w:lang w:val="kk-KZ" w:eastAsia="ru-RU"/>
        </w:rPr>
        <w:t xml:space="preserve"> соискатель использовал концептуальные подходы</w:t>
      </w:r>
      <w:r w:rsidR="00A91213" w:rsidRPr="00A91213">
        <w:rPr>
          <w:rFonts w:ascii="Times New Roman" w:eastAsia="Times New Roman" w:hAnsi="Times New Roman" w:cs="Times New Roman"/>
          <w:bCs/>
          <w:sz w:val="28"/>
          <w:szCs w:val="28"/>
          <w:lang w:eastAsia="ru-RU"/>
        </w:rPr>
        <w:t xml:space="preserve">. Автор опирался также на теории политического реализма, которые являются общепризнанными для тех, кто занимается анализом проблем международных отношений.  Были использованы также теории рационального актора, рационального действия, неореализма, неолиберализма, конструктивизма. Особое внимание было уделено концепции «мягкой силы». </w:t>
      </w:r>
    </w:p>
    <w:p w14:paraId="55E31584" w14:textId="52109918" w:rsidR="009214E1" w:rsidRPr="00A91213" w:rsidRDefault="00A91213" w:rsidP="00A91213">
      <w:pPr>
        <w:spacing w:after="0" w:line="240" w:lineRule="auto"/>
        <w:ind w:firstLine="567"/>
        <w:jc w:val="both"/>
        <w:rPr>
          <w:rFonts w:ascii="Times New Roman" w:eastAsia="Times New Roman" w:hAnsi="Times New Roman" w:cs="Times New Roman"/>
          <w:bCs/>
          <w:sz w:val="28"/>
          <w:szCs w:val="28"/>
          <w:lang w:eastAsia="ru-RU"/>
        </w:rPr>
      </w:pPr>
      <w:bookmarkStart w:id="2" w:name="_Hlk214441340"/>
      <w:r w:rsidRPr="00A91213">
        <w:rPr>
          <w:rFonts w:ascii="Times New Roman" w:eastAsia="Times New Roman" w:hAnsi="Times New Roman" w:cs="Times New Roman"/>
          <w:bCs/>
          <w:sz w:val="28"/>
          <w:szCs w:val="28"/>
          <w:lang w:eastAsia="ru-RU"/>
        </w:rPr>
        <w:lastRenderedPageBreak/>
        <w:t>Проведенный анализ с использованием методов системного и сравнительного анализа, концептуального и дискурсивного анализа, причинно-следственного, ретроспективного, структурного, функционального анализа и контент-анализа внешнеполитических документов Казахстана, Кейс-стади (рассмотрение конкретных инициатив) составляют методологическую основу диссертационного исследования.</w:t>
      </w:r>
      <w:bookmarkEnd w:id="2"/>
    </w:p>
    <w:p w14:paraId="2C3177D9" w14:textId="77777777" w:rsidR="006711D9" w:rsidRPr="006711D9" w:rsidRDefault="006711D9" w:rsidP="006711D9">
      <w:pPr>
        <w:spacing w:after="0" w:line="240" w:lineRule="auto"/>
        <w:ind w:firstLine="567"/>
        <w:jc w:val="both"/>
        <w:rPr>
          <w:rFonts w:ascii="Times New Roman" w:eastAsia="Times New Roman" w:hAnsi="Times New Roman" w:cs="Times New Roman"/>
          <w:b/>
          <w:sz w:val="28"/>
          <w:szCs w:val="28"/>
          <w:lang w:eastAsia="ru-RU"/>
        </w:rPr>
      </w:pPr>
      <w:bookmarkStart w:id="3" w:name="_Hlk217977326"/>
      <w:r w:rsidRPr="006711D9">
        <w:rPr>
          <w:rFonts w:ascii="Times New Roman" w:eastAsia="Times New Roman" w:hAnsi="Times New Roman" w:cs="Times New Roman"/>
          <w:b/>
          <w:sz w:val="28"/>
          <w:szCs w:val="28"/>
          <w:lang w:eastAsia="ru-RU"/>
        </w:rPr>
        <w:t xml:space="preserve">Научная новизна исследования: </w:t>
      </w:r>
    </w:p>
    <w:p w14:paraId="00CF92B5"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bookmarkStart w:id="4" w:name="_Hlk217996178"/>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теоретически обоснована и предложена целостная концепция гуманитарного измерения мировой политики, международных отношений и современной народной дипломатии;</w:t>
      </w:r>
    </w:p>
    <w:p w14:paraId="363BD92F"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уточнён понятийный аппарат, разграничены и сопоставлены категории «гуманитарная дипломатия», «публичная дипломатия» и «народная дипломатия», показаны их точки пересечения и различия применительно к казахстанскому контексту;</w:t>
      </w:r>
    </w:p>
    <w:p w14:paraId="3107B917" w14:textId="53EEB871"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 в казахстанской исследовательской традиции проблема народной дипломатии рассматривается не фрагментарно, а как целостное и системное явление, функционирующее в неразрывной взаимосвязи с общей системой международных отношений и мировой политики</w:t>
      </w:r>
      <w:r w:rsidR="00517627">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 xml:space="preserve"> </w:t>
      </w:r>
    </w:p>
    <w:p w14:paraId="10548492"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определена взаимосвязь целей, акторов, инструментов и результатов гуманитарной дипломатии, что позволяет интегрировать гуманитарные практики во внешнеполитическую стратегию;</w:t>
      </w:r>
    </w:p>
    <w:p w14:paraId="156E8705"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предпринята попытка комплексного анализа гуманитарной составляющей внешнеполитической стратегии Республики Казахстан и современной народной дипломатии на основе теоретико-методологических подходов;</w:t>
      </w:r>
    </w:p>
    <w:p w14:paraId="4C3E8436" w14:textId="7D87AB4F" w:rsidR="006711D9" w:rsidRPr="006711D9" w:rsidRDefault="006711D9" w:rsidP="006711D9">
      <w:pPr>
        <w:spacing w:after="0" w:line="240" w:lineRule="auto"/>
        <w:ind w:firstLine="567"/>
        <w:jc w:val="both"/>
        <w:rPr>
          <w:rFonts w:ascii="Times New Roman" w:eastAsia="Times New Roman" w:hAnsi="Times New Roman" w:cs="Times New Roman"/>
          <w:bCs/>
          <w:color w:val="000000"/>
          <w:sz w:val="28"/>
          <w:szCs w:val="28"/>
          <w:lang w:eastAsia="ru-RU"/>
        </w:rPr>
      </w:pPr>
      <w:r w:rsidRPr="006711D9">
        <w:rPr>
          <w:rFonts w:ascii="Times New Roman" w:eastAsia="Times New Roman" w:hAnsi="Times New Roman" w:cs="Times New Roman"/>
          <w:bCs/>
          <w:color w:val="000000"/>
          <w:sz w:val="28"/>
          <w:szCs w:val="28"/>
          <w:lang w:eastAsia="ru-RU"/>
        </w:rPr>
        <w:t>-</w:t>
      </w:r>
      <w:r w:rsidR="00823135">
        <w:rPr>
          <w:rFonts w:ascii="Times New Roman" w:eastAsia="Times New Roman" w:hAnsi="Times New Roman" w:cs="Times New Roman"/>
          <w:bCs/>
          <w:color w:val="000000"/>
          <w:sz w:val="28"/>
          <w:szCs w:val="28"/>
          <w:lang w:eastAsia="ru-RU"/>
        </w:rPr>
        <w:t xml:space="preserve"> </w:t>
      </w:r>
      <w:r w:rsidRPr="006711D9">
        <w:rPr>
          <w:rFonts w:ascii="Times New Roman" w:eastAsia="Times New Roman" w:hAnsi="Times New Roman" w:cs="Times New Roman"/>
          <w:bCs/>
          <w:color w:val="000000"/>
          <w:sz w:val="28"/>
          <w:szCs w:val="28"/>
          <w:lang w:eastAsia="ru-RU"/>
        </w:rPr>
        <w:t>разработана система индикаторов и критериев оценки вклада Казахстана в региональную и глобальную безопасность через гуманитарное взаимодействие;</w:t>
      </w:r>
    </w:p>
    <w:p w14:paraId="1562EAB4" w14:textId="58C3F706"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bookmarkStart w:id="5" w:name="_Hlk214441122"/>
      <w:r w:rsidRPr="006711D9">
        <w:rPr>
          <w:rFonts w:ascii="Times New Roman" w:eastAsia="Times New Roman" w:hAnsi="Times New Roman" w:cs="Times New Roman"/>
          <w:bCs/>
          <w:sz w:val="28"/>
          <w:szCs w:val="28"/>
          <w:lang w:eastAsia="ru-RU"/>
        </w:rPr>
        <w:t>-</w:t>
      </w:r>
      <w:r w:rsidR="00823135">
        <w:rPr>
          <w:rFonts w:ascii="Times New Roman" w:eastAsia="Times New Roman" w:hAnsi="Times New Roman" w:cs="Times New Roman"/>
          <w:bCs/>
          <w:sz w:val="28"/>
          <w:szCs w:val="28"/>
          <w:lang w:eastAsia="ru-RU"/>
        </w:rPr>
        <w:t xml:space="preserve"> </w:t>
      </w:r>
      <w:r w:rsidRPr="006711D9">
        <w:rPr>
          <w:rFonts w:ascii="Times New Roman" w:eastAsia="Times New Roman" w:hAnsi="Times New Roman" w:cs="Times New Roman"/>
          <w:bCs/>
          <w:sz w:val="28"/>
          <w:szCs w:val="28"/>
          <w:lang w:eastAsia="ru-RU"/>
        </w:rPr>
        <w:t>показан реальный вклад нашей страны в усилия международного сообщества по обеспечению региональной и глобальной безопасности, развития гуманитарного взаимодействия стран и народов, НПО, возрастанию роли и значения гуманитарных аспектов международного сотрудничества;</w:t>
      </w:r>
    </w:p>
    <w:p w14:paraId="0ED2C220" w14:textId="70E88ECC"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00823135">
        <w:rPr>
          <w:rFonts w:ascii="Times New Roman" w:eastAsia="Times New Roman" w:hAnsi="Times New Roman" w:cs="Times New Roman"/>
          <w:bCs/>
          <w:sz w:val="28"/>
          <w:szCs w:val="28"/>
          <w:lang w:eastAsia="ru-RU"/>
        </w:rPr>
        <w:t xml:space="preserve"> </w:t>
      </w:r>
      <w:r w:rsidRPr="006711D9">
        <w:rPr>
          <w:rFonts w:ascii="Times New Roman" w:eastAsia="Times New Roman" w:hAnsi="Times New Roman" w:cs="Times New Roman"/>
          <w:bCs/>
          <w:sz w:val="28"/>
          <w:szCs w:val="28"/>
          <w:lang w:eastAsia="ru-RU"/>
        </w:rPr>
        <w:t>предложена типология форм народной дипломатии Казахстана и показана их эволюция в связи с трансформацией международной среды.</w:t>
      </w:r>
    </w:p>
    <w:bookmarkEnd w:id="3"/>
    <w:bookmarkEnd w:id="4"/>
    <w:bookmarkEnd w:id="5"/>
    <w:p w14:paraId="4ED3A555" w14:textId="0022AA9B" w:rsidR="00605A45" w:rsidRPr="0073461D" w:rsidRDefault="00EA4C40" w:rsidP="00605A45">
      <w:pPr>
        <w:spacing w:after="0" w:line="240" w:lineRule="auto"/>
        <w:ind w:firstLine="567"/>
        <w:jc w:val="both"/>
        <w:rPr>
          <w:rFonts w:ascii="Times New Roman" w:eastAsia="Times New Roman" w:hAnsi="Times New Roman" w:cs="Times New Roman"/>
          <w:bCs/>
          <w:sz w:val="28"/>
          <w:szCs w:val="28"/>
          <w:lang w:eastAsia="ru-RU"/>
        </w:rPr>
      </w:pPr>
      <w:r w:rsidRPr="00997B3F">
        <w:rPr>
          <w:rFonts w:ascii="Times New Roman" w:eastAsia="Times New Roman" w:hAnsi="Times New Roman" w:cs="Times New Roman"/>
          <w:b/>
          <w:bCs/>
          <w:sz w:val="28"/>
          <w:szCs w:val="28"/>
          <w:lang w:eastAsia="ru-RU"/>
        </w:rPr>
        <w:t>Теоретическая значимость</w:t>
      </w:r>
      <w:r w:rsidRPr="00997B3F">
        <w:rPr>
          <w:rFonts w:ascii="Times New Roman" w:eastAsia="Times New Roman" w:hAnsi="Times New Roman" w:cs="Times New Roman"/>
          <w:bCs/>
          <w:sz w:val="28"/>
          <w:szCs w:val="28"/>
          <w:lang w:eastAsia="ru-RU"/>
        </w:rPr>
        <w:t xml:space="preserve"> исследования обусловлена необходимостью научной разработки направлений и форм обеспечения национальной безопасности РК.</w:t>
      </w:r>
      <w:r w:rsidRPr="001E0BC9">
        <w:rPr>
          <w:rFonts w:ascii="Times New Roman" w:eastAsia="Times New Roman" w:hAnsi="Times New Roman" w:cs="Times New Roman"/>
          <w:bCs/>
          <w:sz w:val="28"/>
          <w:szCs w:val="28"/>
          <w:lang w:eastAsia="ru-RU"/>
        </w:rPr>
        <w:t xml:space="preserve"> </w:t>
      </w:r>
      <w:r w:rsidRPr="00997B3F">
        <w:rPr>
          <w:rFonts w:ascii="Times New Roman" w:eastAsia="Times New Roman" w:hAnsi="Times New Roman" w:cs="Times New Roman"/>
          <w:bCs/>
          <w:sz w:val="28"/>
          <w:szCs w:val="28"/>
          <w:lang w:eastAsia="ru-RU"/>
        </w:rPr>
        <w:t xml:space="preserve">Проведенное исследование позволяет выявить и реагировать на вопросы обеспечения безопасности и находить оптимальные пути их разрешения. </w:t>
      </w:r>
      <w:r w:rsidR="00605A45" w:rsidRPr="00997B3F">
        <w:rPr>
          <w:rFonts w:ascii="Times New Roman" w:eastAsia="Times New Roman" w:hAnsi="Times New Roman" w:cs="Times New Roman"/>
          <w:bCs/>
          <w:sz w:val="28"/>
          <w:szCs w:val="28"/>
          <w:lang w:eastAsia="ru-RU"/>
        </w:rPr>
        <w:t>Основные результаты диссертационного исследования могут составлять теоретическую основу для дальнейших исследований в данном направлении, а также использованы в рамках концептуальных программ в области внешней политики и в разработке всеобъемлющей структуры безопасности, охватывающей интересы как Центральной Азии, так и собственно Казахстана.</w:t>
      </w:r>
      <w:r w:rsidR="00605A45" w:rsidRPr="0073461D">
        <w:rPr>
          <w:rFonts w:ascii="Times New Roman" w:eastAsia="Times New Roman" w:hAnsi="Times New Roman" w:cs="Times New Roman"/>
          <w:bCs/>
          <w:sz w:val="28"/>
          <w:szCs w:val="28"/>
          <w:lang w:eastAsia="ru-RU"/>
        </w:rPr>
        <w:t xml:space="preserve"> </w:t>
      </w:r>
    </w:p>
    <w:p w14:paraId="244DE361" w14:textId="77777777" w:rsidR="001D1F1C" w:rsidRDefault="00EA4C40" w:rsidP="001D1F1C">
      <w:pPr>
        <w:spacing w:after="0" w:line="240" w:lineRule="auto"/>
        <w:ind w:firstLine="567"/>
        <w:jc w:val="both"/>
        <w:rPr>
          <w:rFonts w:ascii="Times New Roman" w:eastAsia="Times New Roman" w:hAnsi="Times New Roman" w:cs="Times New Roman"/>
          <w:bCs/>
          <w:sz w:val="28"/>
          <w:szCs w:val="28"/>
          <w:lang w:eastAsia="ru-RU"/>
        </w:rPr>
      </w:pPr>
      <w:r w:rsidRPr="00605A45">
        <w:rPr>
          <w:rFonts w:ascii="Times New Roman" w:eastAsia="Times New Roman" w:hAnsi="Times New Roman" w:cs="Times New Roman"/>
          <w:b/>
          <w:sz w:val="28"/>
          <w:szCs w:val="28"/>
          <w:lang w:eastAsia="ru-RU"/>
        </w:rPr>
        <w:lastRenderedPageBreak/>
        <w:t>Практическая значимость</w:t>
      </w:r>
      <w:r w:rsidRPr="00997B3F">
        <w:rPr>
          <w:rFonts w:ascii="Times New Roman" w:eastAsia="Times New Roman" w:hAnsi="Times New Roman" w:cs="Times New Roman"/>
          <w:bCs/>
          <w:sz w:val="28"/>
          <w:szCs w:val="28"/>
          <w:lang w:eastAsia="ru-RU"/>
        </w:rPr>
        <w:t xml:space="preserve"> определена потребностями научно-исследовательских разработок для формирования действенной региональной структуры безопасности Центральной Азии, которая будет отвечать на современные вызовы и угрозы безопасности. А Казахстан не просто часть этого региона, а, как было заявлено в Концепции внешней политики Республики Казахстан на 2020-2030 годы, является лидирующим государством в регионе Центральной Азии и намерен закрепить за собой этот статус.</w:t>
      </w:r>
    </w:p>
    <w:p w14:paraId="5D6BB0F6" w14:textId="77777777" w:rsidR="00884CA2" w:rsidRPr="00935A00" w:rsidRDefault="00884CA2" w:rsidP="00884CA2">
      <w:pPr>
        <w:spacing w:after="0" w:line="240" w:lineRule="auto"/>
        <w:ind w:firstLine="567"/>
        <w:jc w:val="both"/>
        <w:rPr>
          <w:rFonts w:ascii="Times New Roman" w:eastAsia="Times New Roman" w:hAnsi="Times New Roman" w:cs="Times New Roman"/>
          <w:bCs/>
          <w:sz w:val="28"/>
          <w:szCs w:val="28"/>
          <w:lang w:eastAsia="ru-RU"/>
        </w:rPr>
      </w:pPr>
      <w:r w:rsidRPr="00935A00">
        <w:rPr>
          <w:rFonts w:ascii="Times New Roman" w:eastAsia="Times New Roman" w:hAnsi="Times New Roman" w:cs="Times New Roman"/>
          <w:bCs/>
          <w:sz w:val="28"/>
          <w:szCs w:val="28"/>
          <w:lang w:eastAsia="ru-RU"/>
        </w:rPr>
        <w:t xml:space="preserve">На защиту выносятся следующие </w:t>
      </w:r>
      <w:r w:rsidRPr="00935A00">
        <w:rPr>
          <w:rFonts w:ascii="Times New Roman" w:eastAsia="Times New Roman" w:hAnsi="Times New Roman" w:cs="Times New Roman"/>
          <w:b/>
          <w:bCs/>
          <w:sz w:val="28"/>
          <w:szCs w:val="28"/>
          <w:lang w:eastAsia="ru-RU"/>
        </w:rPr>
        <w:t>основные положения</w:t>
      </w:r>
      <w:r>
        <w:rPr>
          <w:rFonts w:ascii="Times New Roman" w:eastAsia="Times New Roman" w:hAnsi="Times New Roman" w:cs="Times New Roman"/>
          <w:bCs/>
          <w:sz w:val="28"/>
          <w:szCs w:val="28"/>
          <w:lang w:eastAsia="ru-RU"/>
        </w:rPr>
        <w:t>:</w:t>
      </w:r>
    </w:p>
    <w:p w14:paraId="0770C16F" w14:textId="77777777" w:rsidR="00884CA2" w:rsidRPr="00A91213" w:rsidRDefault="00884CA2" w:rsidP="00884CA2">
      <w:pPr>
        <w:spacing w:after="0" w:line="240" w:lineRule="auto"/>
        <w:ind w:firstLine="567"/>
        <w:jc w:val="both"/>
        <w:rPr>
          <w:rFonts w:ascii="Times New Roman" w:eastAsia="Times New Roman" w:hAnsi="Times New Roman" w:cs="Times New Roman"/>
          <w:bCs/>
          <w:sz w:val="28"/>
          <w:szCs w:val="28"/>
          <w:lang w:eastAsia="ru-RU"/>
        </w:rPr>
      </w:pPr>
      <w:r w:rsidRPr="00A91213">
        <w:rPr>
          <w:rFonts w:ascii="Times New Roman" w:eastAsia="Times New Roman" w:hAnsi="Times New Roman" w:cs="Times New Roman"/>
          <w:sz w:val="28"/>
          <w:szCs w:val="28"/>
          <w:lang w:eastAsia="ru-RU"/>
        </w:rPr>
        <w:t>1.Теоретико-методологическим основанием исследования выступает концептуальный подход международных отношений, в рамках которого гражданская дипломатия трактуется не только как инструмент внешнеполитического воздействия, но и как устойчивая социально-политическая институция, обеспечивающая воспроизводство гуманитарных связей на международном, межгосударственном, внутригосударственном и региональном уровнях.</w:t>
      </w:r>
    </w:p>
    <w:p w14:paraId="0BB980AA"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2. Глобализация международных отношений усиливает значение общечеловеческих проблем как системообразующего фактора мировой политики, что обусловливает трансформацию подходов к международной безопасности в сторону гуманизации и демократизации межгосударственных отношений, выступающих ключевыми условиями предотвращения конфликтов и устойчивого международного сотрудничества.</w:t>
      </w:r>
    </w:p>
    <w:p w14:paraId="6689BC38"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3. В условиях усложнения структуры международных отношений и роста числа негосударственных акторов народная (публичная) дипломатия трансформируется в ключевой внешнеполитический ресурс и динамичную сферу мировой политики. Народная дипломатия оказывает непосредственное влияние как на правительства иностранных государств, так и на общий ход политических процессов, тем самым внося решающий вклад в гуманизацию международных отношений.</w:t>
      </w:r>
    </w:p>
    <w:p w14:paraId="4D068E9A"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 xml:space="preserve">4. Публичная дипломатия является не только инструментом имиджевого продвижения, но и фактором национальной безопасности, поскольку формирует доверие, снижает конфликтность в международных отношениях и обеспечивает устойчивое развитие государства в условиях глобальной конкуренции. В современных условиях геополитической нестабильности публичная дипломатия Казахстана эволюционировала в самостоятельный и эффективный инструмент внешней политики, компенсирующий ограничения формального межгосударственного диалога. Казахстанская модель публичной дипломатии формируется на основе принципов миролюбия, культурного диалога и глобального партнерства, что отражается в инициативах G-Global, Съезда лидеров мировых и традиционных религий и проектах в сфере устойчивого развития. </w:t>
      </w:r>
    </w:p>
    <w:p w14:paraId="0F99971E"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A91213">
        <w:rPr>
          <w:rFonts w:ascii="Times New Roman" w:eastAsia="Times New Roman" w:hAnsi="Times New Roman" w:cs="Times New Roman"/>
          <w:sz w:val="28"/>
          <w:szCs w:val="28"/>
          <w:lang w:eastAsia="ru-RU"/>
        </w:rPr>
        <w:t xml:space="preserve">Народная дипломатия выступает важным фактором гуманизации международных отношений, поскольку способствует формированию доверия, взаимопонимания и солидарности между народами на основе межличностных контактов, культурных и образовательных обменов. Главной особенностью </w:t>
      </w:r>
      <w:r w:rsidRPr="00A91213">
        <w:rPr>
          <w:rFonts w:ascii="Times New Roman" w:eastAsia="Times New Roman" w:hAnsi="Times New Roman" w:cs="Times New Roman"/>
          <w:sz w:val="28"/>
          <w:szCs w:val="28"/>
          <w:lang w:eastAsia="ru-RU"/>
        </w:rPr>
        <w:lastRenderedPageBreak/>
        <w:t>народной дипломатии Казахстана является её двухуровневое воздействие: прямое – на международное публичное пространство через гуманитарное и культурное сотрудничество, и опосредованное – на официальную внешнеполитическую стратегию через каналы обратной связи</w:t>
      </w:r>
      <w:r>
        <w:rPr>
          <w:rFonts w:ascii="Times New Roman" w:eastAsia="Times New Roman" w:hAnsi="Times New Roman" w:cs="Times New Roman"/>
          <w:sz w:val="28"/>
          <w:szCs w:val="28"/>
          <w:lang w:eastAsia="ru-RU"/>
        </w:rPr>
        <w:t>.</w:t>
      </w:r>
    </w:p>
    <w:p w14:paraId="12472654"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6. Институционализация публичной дипломатии формирует системную инфраструктуру международных гуманитарных связей, включая культурные центры, академические обмены, цифровые платформы и международные НПО, которые обеспечивают регулярность, предсказуемость и долговременность коммуникаций. Деятельность казахстанских общественных организаций в сфере международных связей вносит прямой вклад в формирование и реализацию национальных интересов страны, обеспечивая их тесную связь с запросами гражданского общества.</w:t>
      </w:r>
    </w:p>
    <w:p w14:paraId="4E96227B"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7. В системе современных международных отношений реализация гуманитарных инициатив осложняется их политизацией, фрагментарностью глобального гуманитарного управления, несогласованностью действий акторов и структурным неравенством доступа к гуманитарным ресурсам, что подрывает принципы нейтральности и доверия. Реализация гуманитарной политики Республики Казахстан в системе международных связей характеризуется рядом системных ограничений, включая институциональную фрагментарность и недостаточную координацию между субъектами гуманитарной дипломатии; отсутствие целостной долгосрочной стратегии и преобладание разрозненных, имиджевых инициатив; слабую интеграцию гуманитарных инструментов с экономической и внешнеполитической дипломатией; дефицит механизмов оценки эффективности и измерения «мягкой силы»; а также влияние неблагоприятных внешних геополитических и информационных факторов, усиливающих конкуренцию нарративов и ограничивающих ресурсные возможности государства.</w:t>
      </w:r>
    </w:p>
    <w:p w14:paraId="70B5AAD6"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 xml:space="preserve">8. Внешнеполитические гуманитарные инициативы Казахстана опираются на комплексное использование инструментов мягкой силы — от культурного взаимодействия до образовательной дипломатии, формирующих устойчивый имидж Казахстана как открытой и интеллектуально развитой страны. Эффективность публичной дипломатии Казахстана проявляется в усилении его роли как медиатора между цивилизациями, способствующего укреплению диалога между религиями, культурами и государствами в условиях геополитической турбулентности. Казахстанская практика отражает стремление государства к укреплению гуманитарных связей и формированию позитивного международного имиджа. Выход Казахстана на новый этап государственного развития и формирование нового курса предполагает гуманизацию внешней политики Казахстана перед лицом новых реалий и вызовов.  </w:t>
      </w:r>
    </w:p>
    <w:p w14:paraId="3326E186" w14:textId="5B18BDAE" w:rsidR="006711D9" w:rsidRPr="006711D9" w:rsidRDefault="006711D9" w:rsidP="001D1F1C">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
          <w:bCs/>
          <w:sz w:val="28"/>
          <w:szCs w:val="28"/>
          <w:lang w:eastAsia="ru-RU"/>
        </w:rPr>
        <w:t>Апробация результатов исследования.</w:t>
      </w:r>
      <w:r w:rsidRPr="006711D9">
        <w:rPr>
          <w:rFonts w:ascii="Times New Roman" w:eastAsia="Times New Roman" w:hAnsi="Times New Roman" w:cs="Times New Roman"/>
          <w:bCs/>
          <w:sz w:val="28"/>
          <w:szCs w:val="28"/>
          <w:lang w:eastAsia="ru-RU"/>
        </w:rPr>
        <w:t xml:space="preserve"> </w:t>
      </w:r>
      <w:bookmarkStart w:id="6" w:name="_Hlk217996674"/>
      <w:r w:rsidRPr="006711D9">
        <w:rPr>
          <w:rFonts w:ascii="Times New Roman" w:eastAsia="Calibri" w:hAnsi="Times New Roman" w:cs="Times New Roman"/>
          <w:sz w:val="28"/>
          <w:szCs w:val="28"/>
        </w:rPr>
        <w:t xml:space="preserve">Основные положения и результаты, полученные в рамках диссертационной работы, нашли отражение в двенадцати научных публикациях. Среди них выделяются: четыре статьи, опубликованные в казахстанских изданиях (три из которых внесены в рекомендованный Комитетом по науке Министерства науки и высшего </w:t>
      </w:r>
      <w:r w:rsidRPr="006711D9">
        <w:rPr>
          <w:rFonts w:ascii="Times New Roman" w:eastAsia="Calibri" w:hAnsi="Times New Roman" w:cs="Times New Roman"/>
          <w:sz w:val="28"/>
          <w:szCs w:val="28"/>
        </w:rPr>
        <w:lastRenderedPageBreak/>
        <w:t xml:space="preserve">образования РК перечень); три публикации в международных журналах, индексируемых в Scopus; две публикации в сборниках материалов международных научно-теоретических и научно-практических конференций; и одна – в виде монографии. Подробное описание публикаций: ключевые результаты, положения и выводы диссертации представлены в двенадцати статьях и одной монографии: </w:t>
      </w:r>
    </w:p>
    <w:p w14:paraId="75A6AC1D"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bookmarkStart w:id="7" w:name="_Hlk218681849"/>
      <w:r w:rsidRPr="006711D9">
        <w:rPr>
          <w:rFonts w:ascii="Times New Roman" w:eastAsia="Calibri" w:hAnsi="Times New Roman" w:cs="Times New Roman"/>
          <w:sz w:val="28"/>
          <w:szCs w:val="28"/>
        </w:rPr>
        <w:t xml:space="preserve">1) Внешняя политика Республики Казахстан как фактор обеспечения национальной безопасности – Материалы Международной научно-практической конференции «Многообразие социально-экономических и культурно-лингвистических особенностей в Республике Казахстан». – Алматы, 2017. – С. 323-328 </w:t>
      </w:r>
    </w:p>
    <w:p w14:paraId="1625DDF5"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 xml:space="preserve">2) Гуманитарные аспекты внешнеполитической стратегии Республики Казахстан как фактор обеспечения национальной безопасности – V Международная научно-практическая конференция «Иноязычное образование: опыт, инновации и перспективы», – Алматы, 2018. – С. 514-517 </w:t>
      </w:r>
    </w:p>
    <w:p w14:paraId="45C0B893"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lang w:val="en-US"/>
        </w:rPr>
        <w:t xml:space="preserve">3) Humanization as a phenomenon of post-bipolar international relations system. // </w:t>
      </w:r>
      <w:proofErr w:type="spellStart"/>
      <w:r w:rsidRPr="006711D9">
        <w:rPr>
          <w:rFonts w:ascii="Times New Roman" w:eastAsia="Calibri" w:hAnsi="Times New Roman" w:cs="Times New Roman"/>
          <w:sz w:val="28"/>
          <w:szCs w:val="28"/>
          <w:lang w:val="en-US"/>
        </w:rPr>
        <w:t>Utopía</w:t>
      </w:r>
      <w:proofErr w:type="spellEnd"/>
      <w:r w:rsidRPr="006711D9">
        <w:rPr>
          <w:rFonts w:ascii="Times New Roman" w:eastAsia="Calibri" w:hAnsi="Times New Roman" w:cs="Times New Roman"/>
          <w:sz w:val="28"/>
          <w:szCs w:val="28"/>
          <w:lang w:val="en-US"/>
        </w:rPr>
        <w:t xml:space="preserve"> Y Praxis Latinoamericana. Año: (Julio-Septiembre), Revista Internacional De </w:t>
      </w:r>
      <w:proofErr w:type="spellStart"/>
      <w:r w:rsidRPr="006711D9">
        <w:rPr>
          <w:rFonts w:ascii="Times New Roman" w:eastAsia="Calibri" w:hAnsi="Times New Roman" w:cs="Times New Roman"/>
          <w:sz w:val="28"/>
          <w:szCs w:val="28"/>
          <w:lang w:val="en-US"/>
        </w:rPr>
        <w:t>Filosofía</w:t>
      </w:r>
      <w:proofErr w:type="spellEnd"/>
      <w:r w:rsidRPr="006711D9">
        <w:rPr>
          <w:rFonts w:ascii="Times New Roman" w:eastAsia="Calibri" w:hAnsi="Times New Roman" w:cs="Times New Roman"/>
          <w:sz w:val="28"/>
          <w:szCs w:val="28"/>
          <w:lang w:val="en-US"/>
        </w:rPr>
        <w:t xml:space="preserve"> Y </w:t>
      </w:r>
      <w:proofErr w:type="spellStart"/>
      <w:r w:rsidRPr="006711D9">
        <w:rPr>
          <w:rFonts w:ascii="Times New Roman" w:eastAsia="Calibri" w:hAnsi="Times New Roman" w:cs="Times New Roman"/>
          <w:sz w:val="28"/>
          <w:szCs w:val="28"/>
          <w:lang w:val="en-US"/>
        </w:rPr>
        <w:t>Teoría</w:t>
      </w:r>
      <w:proofErr w:type="spellEnd"/>
      <w:r w:rsidRPr="006711D9">
        <w:rPr>
          <w:rFonts w:ascii="Times New Roman" w:eastAsia="Calibri" w:hAnsi="Times New Roman" w:cs="Times New Roman"/>
          <w:sz w:val="28"/>
          <w:szCs w:val="28"/>
          <w:lang w:val="en-US"/>
        </w:rPr>
        <w:t xml:space="preserve"> Social </w:t>
      </w:r>
      <w:proofErr w:type="spellStart"/>
      <w:r w:rsidRPr="006711D9">
        <w:rPr>
          <w:rFonts w:ascii="Times New Roman" w:eastAsia="Calibri" w:hAnsi="Times New Roman" w:cs="Times New Roman"/>
          <w:sz w:val="28"/>
          <w:szCs w:val="28"/>
          <w:lang w:val="en-US"/>
        </w:rPr>
        <w:t>Cesa</w:t>
      </w:r>
      <w:proofErr w:type="spellEnd"/>
      <w:r w:rsidRPr="006711D9">
        <w:rPr>
          <w:rFonts w:ascii="Times New Roman" w:eastAsia="Calibri" w:hAnsi="Times New Roman" w:cs="Times New Roman"/>
          <w:sz w:val="28"/>
          <w:szCs w:val="28"/>
          <w:lang w:val="en-US"/>
        </w:rPr>
        <w:t xml:space="preserve"> </w:t>
      </w:r>
      <w:proofErr w:type="spellStart"/>
      <w:r w:rsidRPr="006711D9">
        <w:rPr>
          <w:rFonts w:ascii="Times New Roman" w:eastAsia="Calibri" w:hAnsi="Times New Roman" w:cs="Times New Roman"/>
          <w:sz w:val="28"/>
          <w:szCs w:val="28"/>
          <w:lang w:val="en-US"/>
        </w:rPr>
        <w:t>Fces</w:t>
      </w:r>
      <w:proofErr w:type="spellEnd"/>
      <w:r w:rsidRPr="006711D9">
        <w:rPr>
          <w:rFonts w:ascii="Times New Roman" w:eastAsia="Calibri" w:hAnsi="Times New Roman" w:cs="Times New Roman"/>
          <w:sz w:val="28"/>
          <w:szCs w:val="28"/>
          <w:lang w:val="en-US"/>
        </w:rPr>
        <w:t xml:space="preserve">-Universidad Del Zulia. – Maracaibo-Venezuela. –2018. – </w:t>
      </w:r>
      <w:r w:rsidRPr="006711D9">
        <w:rPr>
          <w:rFonts w:ascii="Times New Roman" w:eastAsia="Calibri" w:hAnsi="Times New Roman" w:cs="Times New Roman"/>
          <w:sz w:val="28"/>
          <w:szCs w:val="28"/>
        </w:rPr>
        <w:t>Т</w:t>
      </w:r>
      <w:r w:rsidRPr="006711D9">
        <w:rPr>
          <w:rFonts w:ascii="Times New Roman" w:eastAsia="Calibri" w:hAnsi="Times New Roman" w:cs="Times New Roman"/>
          <w:sz w:val="28"/>
          <w:szCs w:val="28"/>
          <w:lang w:val="en-US"/>
        </w:rPr>
        <w:t>. 23, №82. – P. 136-145.</w:t>
      </w:r>
    </w:p>
    <w:p w14:paraId="0D75BE91"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 xml:space="preserve">4) Народная дипломатия как гуманизирующий фактор развития международного сотрудничества // Вестник </w:t>
      </w:r>
      <w:proofErr w:type="spellStart"/>
      <w:r w:rsidRPr="006711D9">
        <w:rPr>
          <w:rFonts w:ascii="Times New Roman" w:eastAsia="Calibri" w:hAnsi="Times New Roman" w:cs="Times New Roman"/>
          <w:sz w:val="28"/>
          <w:szCs w:val="28"/>
        </w:rPr>
        <w:t>КазНПУ</w:t>
      </w:r>
      <w:proofErr w:type="spellEnd"/>
      <w:r w:rsidRPr="006711D9">
        <w:rPr>
          <w:rFonts w:ascii="Times New Roman" w:eastAsia="Calibri" w:hAnsi="Times New Roman" w:cs="Times New Roman"/>
          <w:sz w:val="28"/>
          <w:szCs w:val="28"/>
        </w:rPr>
        <w:t xml:space="preserve"> имени Абая, серия «Исторические и социально-политические науки». –2019. – № 3 (62). – С. 176-181 </w:t>
      </w:r>
    </w:p>
    <w:p w14:paraId="791C6803"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rPr>
        <w:t>5) Гуманизация как тенденция в развитии международных отношений // Известия КазУМОиМЯ имени Абылай хана. Серия</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Международные</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отношения</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и</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регионоведение</w:t>
      </w:r>
      <w:r w:rsidRPr="006711D9">
        <w:rPr>
          <w:rFonts w:ascii="Times New Roman" w:eastAsia="Calibri" w:hAnsi="Times New Roman" w:cs="Times New Roman"/>
          <w:sz w:val="28"/>
          <w:szCs w:val="28"/>
          <w:lang w:val="en-US"/>
        </w:rPr>
        <w:t xml:space="preserve">». – 2019. –№ 2 (36). – </w:t>
      </w:r>
      <w:r w:rsidRPr="006711D9">
        <w:rPr>
          <w:rFonts w:ascii="Times New Roman" w:eastAsia="Calibri" w:hAnsi="Times New Roman" w:cs="Times New Roman"/>
          <w:sz w:val="28"/>
          <w:szCs w:val="28"/>
        </w:rPr>
        <w:t>С</w:t>
      </w:r>
      <w:r w:rsidRPr="006711D9">
        <w:rPr>
          <w:rFonts w:ascii="Times New Roman" w:eastAsia="Calibri" w:hAnsi="Times New Roman" w:cs="Times New Roman"/>
          <w:sz w:val="28"/>
          <w:szCs w:val="28"/>
          <w:lang w:val="en-US"/>
        </w:rPr>
        <w:t>. 59-66</w:t>
      </w:r>
    </w:p>
    <w:p w14:paraId="51CF22CA"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lang w:val="en-US"/>
        </w:rPr>
        <w:t xml:space="preserve">6) Humanization as a paradigm of contemporary international relations system // Opcion. – 2020. – Volume 36, Issue 91. – </w:t>
      </w:r>
      <w:r w:rsidRPr="006711D9">
        <w:rPr>
          <w:rFonts w:ascii="Times New Roman" w:eastAsia="Calibri" w:hAnsi="Times New Roman" w:cs="Times New Roman"/>
          <w:sz w:val="28"/>
          <w:szCs w:val="28"/>
        </w:rPr>
        <w:t>Р</w:t>
      </w:r>
      <w:r w:rsidRPr="006711D9">
        <w:rPr>
          <w:rFonts w:ascii="Times New Roman" w:eastAsia="Calibri" w:hAnsi="Times New Roman" w:cs="Times New Roman"/>
          <w:sz w:val="28"/>
          <w:szCs w:val="28"/>
          <w:lang w:val="en-US"/>
        </w:rPr>
        <w:t>. 88-104</w:t>
      </w:r>
    </w:p>
    <w:p w14:paraId="12768836"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lang w:val="en-US"/>
        </w:rPr>
        <w:t xml:space="preserve">7) Role of religious and cultural values in human capital // Opción. – 2020. – Vol.36, №91. – </w:t>
      </w:r>
      <w:r w:rsidRPr="006711D9">
        <w:rPr>
          <w:rFonts w:ascii="Times New Roman" w:eastAsia="Calibri" w:hAnsi="Times New Roman" w:cs="Times New Roman"/>
          <w:sz w:val="28"/>
          <w:szCs w:val="28"/>
        </w:rPr>
        <w:t>Р</w:t>
      </w:r>
      <w:r w:rsidRPr="006711D9">
        <w:rPr>
          <w:rFonts w:ascii="Times New Roman" w:eastAsia="Calibri" w:hAnsi="Times New Roman" w:cs="Times New Roman"/>
          <w:sz w:val="28"/>
          <w:szCs w:val="28"/>
          <w:lang w:val="en-US"/>
        </w:rPr>
        <w:t xml:space="preserve">. 42-57. </w:t>
      </w:r>
    </w:p>
    <w:p w14:paraId="68543783"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8) Внешнеполитическая стратегия РК в контексте программы «Рухани Жаңғыру» // Хабаршы Казахский национальный педагогический университет имени Абая. Серия «Исторические и социально-политические науки». – 2020. – №4(67). – С. 219-223</w:t>
      </w:r>
    </w:p>
    <w:p w14:paraId="01E289C4" w14:textId="1DF0000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9) Гуманитарные аспекты современных международных отношений // Хабаршы Казахский национальный педагогический университет имени Абая. Серия «Исторические и социально-политические науки». – 2020. – №4(67). – С.</w:t>
      </w:r>
      <w:r w:rsidR="001D1F1C">
        <w:rPr>
          <w:rFonts w:ascii="Times New Roman" w:eastAsia="Calibri" w:hAnsi="Times New Roman" w:cs="Times New Roman"/>
          <w:sz w:val="28"/>
          <w:szCs w:val="28"/>
        </w:rPr>
        <w:t xml:space="preserve"> 223-22</w:t>
      </w:r>
      <w:r w:rsidR="00884CA2">
        <w:rPr>
          <w:rFonts w:ascii="Times New Roman" w:eastAsia="Calibri" w:hAnsi="Times New Roman" w:cs="Times New Roman"/>
          <w:sz w:val="28"/>
          <w:szCs w:val="28"/>
        </w:rPr>
        <w:t>7</w:t>
      </w:r>
    </w:p>
    <w:p w14:paraId="6ACBCA44" w14:textId="1E0FB72C" w:rsidR="006711D9" w:rsidRPr="00CF7B61"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rPr>
        <w:t>10) Факторы гуманизации современных международных отношений. Монография</w:t>
      </w:r>
      <w:r w:rsidRPr="006711D9">
        <w:rPr>
          <w:rFonts w:ascii="Times New Roman" w:eastAsia="Calibri" w:hAnsi="Times New Roman" w:cs="Times New Roman"/>
          <w:sz w:val="28"/>
          <w:szCs w:val="28"/>
          <w:lang w:val="en-US"/>
        </w:rPr>
        <w:t xml:space="preserve"> – Lap Lambert Academic Publishing, 2018. – </w:t>
      </w:r>
      <w:r w:rsidR="00CF7B61" w:rsidRPr="00CF7B61">
        <w:rPr>
          <w:rFonts w:ascii="Times New Roman" w:eastAsia="Calibri" w:hAnsi="Times New Roman" w:cs="Times New Roman"/>
          <w:sz w:val="28"/>
          <w:szCs w:val="28"/>
          <w:lang w:val="en-US"/>
        </w:rPr>
        <w:t xml:space="preserve">48 </w:t>
      </w:r>
      <w:r w:rsidR="00CF7B61">
        <w:rPr>
          <w:rFonts w:ascii="Times New Roman" w:eastAsia="Calibri" w:hAnsi="Times New Roman" w:cs="Times New Roman"/>
          <w:sz w:val="28"/>
          <w:szCs w:val="28"/>
        </w:rPr>
        <w:t>с</w:t>
      </w:r>
      <w:r w:rsidR="00CF7B61" w:rsidRPr="00CF7B61">
        <w:rPr>
          <w:rFonts w:ascii="Times New Roman" w:eastAsia="Calibri" w:hAnsi="Times New Roman" w:cs="Times New Roman"/>
          <w:sz w:val="28"/>
          <w:szCs w:val="28"/>
          <w:lang w:val="en-US"/>
        </w:rPr>
        <w:t>.</w:t>
      </w:r>
    </w:p>
    <w:p w14:paraId="271B7709"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11) Гуманизация международных отношений как настоятельное требование времени // Известия КазУМОиМЯ имени Абылай хана, Серия «Международные отношения и регионоведение». – 2024. – Т. 58, № 4.  – С. 159-170</w:t>
      </w:r>
    </w:p>
    <w:p w14:paraId="63B26710"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lastRenderedPageBreak/>
        <w:t xml:space="preserve">12) Қазақ </w:t>
      </w:r>
      <w:r w:rsidRPr="006711D9">
        <w:rPr>
          <w:rFonts w:ascii="Times New Roman" w:eastAsia="Calibri" w:hAnsi="Times New Roman" w:cs="Times New Roman"/>
          <w:sz w:val="28"/>
          <w:szCs w:val="28"/>
          <w:lang w:val="kk-KZ"/>
        </w:rPr>
        <w:t>р</w:t>
      </w:r>
      <w:r w:rsidRPr="006711D9">
        <w:rPr>
          <w:rFonts w:ascii="Times New Roman" w:eastAsia="Calibri" w:hAnsi="Times New Roman" w:cs="Times New Roman"/>
          <w:sz w:val="28"/>
          <w:szCs w:val="28"/>
        </w:rPr>
        <w:t xml:space="preserve">уханиятындағы «Ниет» </w:t>
      </w:r>
      <w:r w:rsidRPr="006711D9">
        <w:rPr>
          <w:rFonts w:ascii="Times New Roman" w:eastAsia="Calibri" w:hAnsi="Times New Roman" w:cs="Times New Roman"/>
          <w:sz w:val="28"/>
          <w:szCs w:val="28"/>
          <w:lang w:val="kk-KZ"/>
        </w:rPr>
        <w:t>к</w:t>
      </w:r>
      <w:r w:rsidRPr="006711D9">
        <w:rPr>
          <w:rFonts w:ascii="Times New Roman" w:eastAsia="Calibri" w:hAnsi="Times New Roman" w:cs="Times New Roman"/>
          <w:sz w:val="28"/>
          <w:szCs w:val="28"/>
        </w:rPr>
        <w:t xml:space="preserve">онцепті, оның бүгінгі қоғамдық санадағы өзектілігі мәселесі // Материалы </w:t>
      </w:r>
      <w:r w:rsidRPr="006711D9">
        <w:rPr>
          <w:rFonts w:ascii="Times New Roman" w:eastAsia="Calibri" w:hAnsi="Times New Roman" w:cs="Times New Roman"/>
          <w:sz w:val="28"/>
          <w:szCs w:val="28"/>
          <w:lang w:val="kk-KZ"/>
        </w:rPr>
        <w:t>м</w:t>
      </w:r>
      <w:proofErr w:type="spellStart"/>
      <w:r w:rsidRPr="006711D9">
        <w:rPr>
          <w:rFonts w:ascii="Times New Roman" w:eastAsia="Calibri" w:hAnsi="Times New Roman" w:cs="Times New Roman"/>
          <w:sz w:val="28"/>
          <w:szCs w:val="28"/>
        </w:rPr>
        <w:t>еждународной</w:t>
      </w:r>
      <w:proofErr w:type="spellEnd"/>
      <w:r w:rsidRPr="006711D9">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lang w:val="kk-KZ"/>
        </w:rPr>
        <w:t>н</w:t>
      </w:r>
      <w:proofErr w:type="spellStart"/>
      <w:r w:rsidRPr="006711D9">
        <w:rPr>
          <w:rFonts w:ascii="Times New Roman" w:eastAsia="Calibri" w:hAnsi="Times New Roman" w:cs="Times New Roman"/>
          <w:sz w:val="28"/>
          <w:szCs w:val="28"/>
        </w:rPr>
        <w:t>аучно</w:t>
      </w:r>
      <w:proofErr w:type="spellEnd"/>
      <w:r w:rsidRPr="006711D9">
        <w:rPr>
          <w:rFonts w:ascii="Times New Roman" w:eastAsia="Calibri" w:hAnsi="Times New Roman" w:cs="Times New Roman"/>
          <w:sz w:val="28"/>
          <w:szCs w:val="28"/>
        </w:rPr>
        <w:t>-</w:t>
      </w:r>
      <w:r w:rsidRPr="006711D9">
        <w:rPr>
          <w:rFonts w:ascii="Times New Roman" w:eastAsia="Calibri" w:hAnsi="Times New Roman" w:cs="Times New Roman"/>
          <w:sz w:val="28"/>
          <w:szCs w:val="28"/>
          <w:lang w:val="kk-KZ"/>
        </w:rPr>
        <w:t>п</w:t>
      </w:r>
      <w:proofErr w:type="spellStart"/>
      <w:r w:rsidRPr="006711D9">
        <w:rPr>
          <w:rFonts w:ascii="Times New Roman" w:eastAsia="Calibri" w:hAnsi="Times New Roman" w:cs="Times New Roman"/>
          <w:sz w:val="28"/>
          <w:szCs w:val="28"/>
        </w:rPr>
        <w:t>рактической</w:t>
      </w:r>
      <w:proofErr w:type="spellEnd"/>
      <w:r w:rsidRPr="006711D9">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lang w:val="kk-KZ"/>
        </w:rPr>
        <w:t>к</w:t>
      </w:r>
      <w:proofErr w:type="spellStart"/>
      <w:r w:rsidRPr="006711D9">
        <w:rPr>
          <w:rFonts w:ascii="Times New Roman" w:eastAsia="Calibri" w:hAnsi="Times New Roman" w:cs="Times New Roman"/>
          <w:sz w:val="28"/>
          <w:szCs w:val="28"/>
        </w:rPr>
        <w:t>онференции</w:t>
      </w:r>
      <w:proofErr w:type="spellEnd"/>
      <w:r w:rsidRPr="006711D9">
        <w:rPr>
          <w:rFonts w:ascii="Times New Roman" w:eastAsia="Calibri" w:hAnsi="Times New Roman" w:cs="Times New Roman"/>
          <w:sz w:val="28"/>
          <w:szCs w:val="28"/>
        </w:rPr>
        <w:t xml:space="preserve"> «Казахская Духовность и социально-культурные основы совершенствования общественно-гуманитарных наук", </w:t>
      </w:r>
      <w:r w:rsidRPr="006711D9">
        <w:rPr>
          <w:rFonts w:ascii="Times New Roman" w:eastAsia="Calibri" w:hAnsi="Times New Roman" w:cs="Times New Roman"/>
          <w:sz w:val="28"/>
          <w:szCs w:val="28"/>
          <w:lang w:val="kk-KZ"/>
        </w:rPr>
        <w:t>п</w:t>
      </w:r>
      <w:r w:rsidRPr="006711D9">
        <w:rPr>
          <w:rFonts w:ascii="Times New Roman" w:eastAsia="Calibri" w:hAnsi="Times New Roman" w:cs="Times New Roman"/>
          <w:sz w:val="28"/>
          <w:szCs w:val="28"/>
        </w:rPr>
        <w:t>освященной 70-летнему юбилею доктора философских наук, профессора Баймырзы Кожамберлиева. Кызылорда, 2025. – С. 27-36.</w:t>
      </w:r>
    </w:p>
    <w:bookmarkEnd w:id="6"/>
    <w:bookmarkEnd w:id="7"/>
    <w:p w14:paraId="08CCE9B9" w14:textId="39772D71" w:rsidR="00EA4C40" w:rsidRPr="0073461D" w:rsidRDefault="00EA4C40" w:rsidP="007A4BBB">
      <w:pPr>
        <w:spacing w:after="0" w:line="240" w:lineRule="auto"/>
        <w:ind w:firstLine="567"/>
        <w:jc w:val="both"/>
        <w:rPr>
          <w:rFonts w:ascii="Times New Roman" w:eastAsia="Times New Roman" w:hAnsi="Times New Roman" w:cs="Times New Roman"/>
          <w:bCs/>
          <w:sz w:val="28"/>
          <w:szCs w:val="28"/>
          <w:lang w:eastAsia="ru-RU"/>
        </w:rPr>
      </w:pPr>
      <w:r w:rsidRPr="0073461D">
        <w:rPr>
          <w:rFonts w:ascii="Times New Roman" w:eastAsia="Times New Roman" w:hAnsi="Times New Roman" w:cs="Times New Roman"/>
          <w:bCs/>
          <w:sz w:val="28"/>
          <w:szCs w:val="28"/>
          <w:lang w:eastAsia="ru-RU"/>
        </w:rPr>
        <w:t xml:space="preserve"> </w:t>
      </w:r>
      <w:r w:rsidR="001D1F1C" w:rsidRPr="001D1F1C">
        <w:rPr>
          <w:rFonts w:ascii="Times New Roman" w:eastAsia="Times New Roman" w:hAnsi="Times New Roman" w:cs="Times New Roman"/>
          <w:b/>
          <w:bCs/>
          <w:sz w:val="28"/>
          <w:szCs w:val="28"/>
          <w:lang w:eastAsia="ru-RU"/>
        </w:rPr>
        <w:t xml:space="preserve">Структура диссертационной работы. </w:t>
      </w:r>
      <w:r w:rsidR="001D1F1C" w:rsidRPr="001D1F1C">
        <w:rPr>
          <w:rFonts w:ascii="Times New Roman" w:eastAsia="Times New Roman" w:hAnsi="Times New Roman" w:cs="Times New Roman"/>
          <w:bCs/>
          <w:sz w:val="28"/>
          <w:szCs w:val="28"/>
          <w:lang w:eastAsia="ru-RU"/>
        </w:rPr>
        <w:t xml:space="preserve">Работа состоит из </w:t>
      </w:r>
      <w:r w:rsidR="001D1F1C">
        <w:rPr>
          <w:rFonts w:ascii="Times New Roman" w:eastAsia="Times New Roman" w:hAnsi="Times New Roman" w:cs="Times New Roman"/>
          <w:bCs/>
          <w:sz w:val="28"/>
          <w:szCs w:val="28"/>
          <w:lang w:val="kk-KZ" w:eastAsia="ru-RU"/>
        </w:rPr>
        <w:t>В</w:t>
      </w:r>
      <w:r w:rsidR="001D1F1C" w:rsidRPr="001D1F1C">
        <w:rPr>
          <w:rFonts w:ascii="Times New Roman" w:eastAsia="Times New Roman" w:hAnsi="Times New Roman" w:cs="Times New Roman"/>
          <w:bCs/>
          <w:sz w:val="28"/>
          <w:szCs w:val="28"/>
          <w:lang w:eastAsia="ru-RU"/>
        </w:rPr>
        <w:t>ведения, трех глав, Заключения и Списка использованных источников.</w:t>
      </w:r>
    </w:p>
    <w:p w14:paraId="1F0B1887" w14:textId="77777777" w:rsidR="00D90E14" w:rsidRDefault="00D90E14" w:rsidP="00E12EB8">
      <w:pPr>
        <w:spacing w:after="0" w:line="240" w:lineRule="auto"/>
        <w:rPr>
          <w:rFonts w:ascii="Times New Roman" w:hAnsi="Times New Roman" w:cs="Times New Roman"/>
          <w:sz w:val="28"/>
          <w:szCs w:val="28"/>
        </w:rPr>
      </w:pPr>
    </w:p>
    <w:p w14:paraId="1B074373" w14:textId="334744B7" w:rsidR="00D90E14" w:rsidRPr="00414E87" w:rsidRDefault="00D90E14" w:rsidP="00EA6647">
      <w:pPr>
        <w:spacing w:after="0" w:line="240" w:lineRule="auto"/>
        <w:ind w:firstLine="567"/>
        <w:jc w:val="both"/>
        <w:rPr>
          <w:rFonts w:ascii="Times New Roman" w:hAnsi="Times New Roman" w:cs="Times New Roman"/>
          <w:sz w:val="28"/>
          <w:szCs w:val="28"/>
        </w:rPr>
      </w:pPr>
    </w:p>
    <w:sectPr w:rsidR="00D90E14" w:rsidRPr="00414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7E"/>
    <w:rsid w:val="00071094"/>
    <w:rsid w:val="000769CA"/>
    <w:rsid w:val="000E326A"/>
    <w:rsid w:val="00112AAD"/>
    <w:rsid w:val="00121328"/>
    <w:rsid w:val="00173839"/>
    <w:rsid w:val="001961EC"/>
    <w:rsid w:val="00196A0E"/>
    <w:rsid w:val="001C3A7E"/>
    <w:rsid w:val="001D1F1C"/>
    <w:rsid w:val="001E0BC9"/>
    <w:rsid w:val="002640F9"/>
    <w:rsid w:val="002719B2"/>
    <w:rsid w:val="003A276E"/>
    <w:rsid w:val="003F0809"/>
    <w:rsid w:val="00414E87"/>
    <w:rsid w:val="00467398"/>
    <w:rsid w:val="004A525B"/>
    <w:rsid w:val="00517627"/>
    <w:rsid w:val="00587ACF"/>
    <w:rsid w:val="005B1F3C"/>
    <w:rsid w:val="005E7A4A"/>
    <w:rsid w:val="00605A45"/>
    <w:rsid w:val="00654BBC"/>
    <w:rsid w:val="006711D9"/>
    <w:rsid w:val="006B17E4"/>
    <w:rsid w:val="006C1864"/>
    <w:rsid w:val="007126E4"/>
    <w:rsid w:val="00752E20"/>
    <w:rsid w:val="0078085A"/>
    <w:rsid w:val="007A4BBB"/>
    <w:rsid w:val="007B0B2D"/>
    <w:rsid w:val="00801BA0"/>
    <w:rsid w:val="00823135"/>
    <w:rsid w:val="00857D0A"/>
    <w:rsid w:val="00884CA2"/>
    <w:rsid w:val="008A4944"/>
    <w:rsid w:val="008A5928"/>
    <w:rsid w:val="00914824"/>
    <w:rsid w:val="009214E1"/>
    <w:rsid w:val="0093212E"/>
    <w:rsid w:val="00935A00"/>
    <w:rsid w:val="009427D0"/>
    <w:rsid w:val="00997B3F"/>
    <w:rsid w:val="009C422B"/>
    <w:rsid w:val="00A91213"/>
    <w:rsid w:val="00AD3A56"/>
    <w:rsid w:val="00B01382"/>
    <w:rsid w:val="00C03CB2"/>
    <w:rsid w:val="00C8007B"/>
    <w:rsid w:val="00C8108A"/>
    <w:rsid w:val="00CB05F8"/>
    <w:rsid w:val="00CF7B61"/>
    <w:rsid w:val="00D02E82"/>
    <w:rsid w:val="00D90E14"/>
    <w:rsid w:val="00E12EB8"/>
    <w:rsid w:val="00E32B2E"/>
    <w:rsid w:val="00EA4C40"/>
    <w:rsid w:val="00EA6647"/>
    <w:rsid w:val="00EB5A69"/>
    <w:rsid w:val="00F37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FF7E"/>
  <w15:chartTrackingRefBased/>
  <w15:docId w15:val="{1210C9B3-7E9D-4366-83E4-025FACBE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4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EA4C40"/>
  </w:style>
  <w:style w:type="paragraph" w:styleId="a4">
    <w:name w:val="List Paragraph"/>
    <w:basedOn w:val="a"/>
    <w:uiPriority w:val="34"/>
    <w:qFormat/>
    <w:rsid w:val="00935A00"/>
    <w:pPr>
      <w:ind w:left="720"/>
      <w:contextualSpacing/>
    </w:pPr>
  </w:style>
  <w:style w:type="character" w:styleId="a5">
    <w:name w:val="annotation reference"/>
    <w:rsid w:val="002640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7</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15</cp:revision>
  <dcterms:created xsi:type="dcterms:W3CDTF">2025-03-24T03:09:00Z</dcterms:created>
  <dcterms:modified xsi:type="dcterms:W3CDTF">2026-02-14T05:57:00Z</dcterms:modified>
</cp:coreProperties>
</file>