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B1" w:rsidRDefault="00BC55B1" w:rsidP="00BC55B1">
      <w:pPr>
        <w:spacing w:after="0" w:line="240" w:lineRule="auto"/>
        <w:ind w:firstLine="709"/>
        <w:jc w:val="center"/>
        <w:rPr>
          <w:rFonts w:ascii="Times New Roman" w:hAnsi="Times New Roman"/>
          <w:bCs/>
          <w:sz w:val="28"/>
          <w:szCs w:val="28"/>
          <w:lang w:val="kk-KZ"/>
        </w:rPr>
      </w:pPr>
      <w:proofErr w:type="spellStart"/>
      <w:r w:rsidRPr="00BC55B1">
        <w:rPr>
          <w:rFonts w:ascii="Times New Roman" w:hAnsi="Times New Roman"/>
          <w:b/>
          <w:sz w:val="28"/>
          <w:szCs w:val="28"/>
        </w:rPr>
        <w:t>Байшымыров</w:t>
      </w:r>
      <w:proofErr w:type="spellEnd"/>
      <w:r w:rsidRPr="00BC55B1">
        <w:rPr>
          <w:rFonts w:ascii="Times New Roman" w:hAnsi="Times New Roman"/>
          <w:b/>
          <w:sz w:val="28"/>
          <w:szCs w:val="28"/>
          <w:lang w:val="kk-KZ"/>
        </w:rPr>
        <w:t xml:space="preserve">а </w:t>
      </w:r>
      <w:r w:rsidR="00241F1E">
        <w:rPr>
          <w:rFonts w:ascii="Times New Roman" w:hAnsi="Times New Roman"/>
          <w:b/>
          <w:sz w:val="28"/>
          <w:szCs w:val="28"/>
          <w:lang w:val="kk-KZ"/>
        </w:rPr>
        <w:t>А</w:t>
      </w:r>
      <w:r w:rsidRPr="00BC55B1">
        <w:rPr>
          <w:rFonts w:ascii="Times New Roman" w:hAnsi="Times New Roman"/>
          <w:b/>
          <w:sz w:val="28"/>
          <w:szCs w:val="28"/>
          <w:lang w:val="kk-KZ"/>
        </w:rPr>
        <w:t>й</w:t>
      </w:r>
      <w:r w:rsidRPr="00BC55B1">
        <w:rPr>
          <w:rFonts w:ascii="Times New Roman" w:hAnsi="Times New Roman"/>
          <w:b/>
          <w:sz w:val="28"/>
          <w:szCs w:val="28"/>
        </w:rPr>
        <w:t>гер</w:t>
      </w:r>
      <w:r w:rsidR="00596A17">
        <w:rPr>
          <w:rFonts w:ascii="Times New Roman" w:hAnsi="Times New Roman"/>
          <w:b/>
          <w:sz w:val="28"/>
          <w:szCs w:val="28"/>
          <w:lang w:val="kk-KZ"/>
        </w:rPr>
        <w:t>и</w:t>
      </w:r>
      <w:r w:rsidRPr="00BC55B1">
        <w:rPr>
          <w:rFonts w:ascii="Times New Roman" w:hAnsi="Times New Roman"/>
          <w:b/>
          <w:sz w:val="28"/>
          <w:szCs w:val="28"/>
        </w:rPr>
        <w:t xml:space="preserve">м </w:t>
      </w:r>
      <w:r w:rsidR="00241F1E">
        <w:rPr>
          <w:rFonts w:ascii="Times New Roman" w:hAnsi="Times New Roman"/>
          <w:b/>
          <w:sz w:val="28"/>
          <w:szCs w:val="28"/>
          <w:lang w:val="kk-KZ"/>
        </w:rPr>
        <w:t>Утегеновна</w:t>
      </w:r>
    </w:p>
    <w:p w:rsidR="00BC55B1" w:rsidRDefault="00D900D3" w:rsidP="00BC55B1">
      <w:pPr>
        <w:pStyle w:val="a3"/>
        <w:jc w:val="center"/>
        <w:rPr>
          <w:rFonts w:ascii="Times New Roman" w:hAnsi="Times New Roman"/>
          <w:bCs/>
          <w:sz w:val="28"/>
          <w:szCs w:val="28"/>
          <w:lang w:val="kk-KZ"/>
        </w:rPr>
      </w:pPr>
      <w:r w:rsidRPr="00BC55B1">
        <w:rPr>
          <w:rFonts w:ascii="Times New Roman" w:hAnsi="Times New Roman"/>
          <w:bCs/>
          <w:sz w:val="28"/>
          <w:szCs w:val="28"/>
          <w:lang w:val="kk-KZ"/>
        </w:rPr>
        <w:t>6D011900 – «</w:t>
      </w:r>
      <w:r w:rsidR="00BC55B1">
        <w:rPr>
          <w:rFonts w:ascii="Times New Roman" w:hAnsi="Times New Roman"/>
          <w:bCs/>
          <w:sz w:val="28"/>
          <w:szCs w:val="28"/>
          <w:lang w:val="kk-KZ"/>
        </w:rPr>
        <w:t>Шетел тілі: екі шетел тілі</w:t>
      </w:r>
      <w:r w:rsidRPr="00BC55B1">
        <w:rPr>
          <w:rFonts w:ascii="Times New Roman" w:hAnsi="Times New Roman"/>
          <w:bCs/>
          <w:sz w:val="28"/>
          <w:szCs w:val="28"/>
          <w:lang w:val="kk-KZ"/>
        </w:rPr>
        <w:t xml:space="preserve">» </w:t>
      </w:r>
      <w:r w:rsidR="00BC55B1">
        <w:rPr>
          <w:rFonts w:ascii="Times New Roman" w:hAnsi="Times New Roman"/>
          <w:bCs/>
          <w:sz w:val="28"/>
          <w:szCs w:val="28"/>
          <w:lang w:val="kk-KZ"/>
        </w:rPr>
        <w:t xml:space="preserve">мамандығы бойынша </w:t>
      </w:r>
    </w:p>
    <w:p w:rsidR="00BC55B1" w:rsidRDefault="00BC55B1" w:rsidP="00BC55B1">
      <w:pPr>
        <w:pStyle w:val="a3"/>
        <w:jc w:val="center"/>
        <w:rPr>
          <w:rFonts w:ascii="Times New Roman" w:eastAsia="Times New Roman" w:hAnsi="Times New Roman"/>
          <w:sz w:val="28"/>
          <w:szCs w:val="28"/>
          <w:lang w:val="kk-KZ"/>
        </w:rPr>
      </w:pPr>
      <w:r w:rsidRPr="005D0244">
        <w:rPr>
          <w:rFonts w:ascii="Times New Roman" w:eastAsia="Times New Roman" w:hAnsi="Times New Roman"/>
          <w:sz w:val="28"/>
          <w:szCs w:val="28"/>
          <w:lang w:val="kk-KZ"/>
        </w:rPr>
        <w:t>(PhD) философия докторы дәрежесін алу</w:t>
      </w:r>
      <w:r>
        <w:rPr>
          <w:rFonts w:ascii="Times New Roman" w:eastAsia="Times New Roman" w:hAnsi="Times New Roman"/>
          <w:sz w:val="28"/>
          <w:szCs w:val="28"/>
          <w:lang w:val="kk-KZ"/>
        </w:rPr>
        <w:t xml:space="preserve"> үшін жазыл</w:t>
      </w:r>
      <w:r w:rsidRPr="005D0244">
        <w:rPr>
          <w:rFonts w:ascii="Times New Roman" w:eastAsia="Times New Roman" w:hAnsi="Times New Roman"/>
          <w:sz w:val="28"/>
          <w:szCs w:val="28"/>
          <w:lang w:val="kk-KZ"/>
        </w:rPr>
        <w:t>ған</w:t>
      </w:r>
    </w:p>
    <w:p w:rsidR="00D900D3" w:rsidRDefault="00D900D3" w:rsidP="00D900D3">
      <w:pPr>
        <w:spacing w:after="0" w:line="240" w:lineRule="auto"/>
        <w:ind w:firstLine="709"/>
        <w:jc w:val="center"/>
        <w:rPr>
          <w:rFonts w:ascii="Times New Roman" w:hAnsi="Times New Roman"/>
          <w:bCs/>
          <w:sz w:val="28"/>
          <w:szCs w:val="28"/>
          <w:lang w:val="kk-KZ"/>
        </w:rPr>
      </w:pPr>
      <w:r w:rsidRPr="00BC55B1">
        <w:rPr>
          <w:rFonts w:ascii="Times New Roman" w:hAnsi="Times New Roman"/>
          <w:bCs/>
          <w:sz w:val="28"/>
          <w:szCs w:val="28"/>
          <w:lang w:val="kk-KZ"/>
        </w:rPr>
        <w:t>«</w:t>
      </w:r>
      <w:r w:rsidR="00BC55B1" w:rsidRPr="00BC55B1">
        <w:rPr>
          <w:rFonts w:ascii="Times New Roman" w:hAnsi="Times New Roman"/>
          <w:bCs/>
          <w:sz w:val="28"/>
          <w:szCs w:val="28"/>
          <w:lang w:val="kk-KZ"/>
        </w:rPr>
        <w:t>Ақпараттық-коммуникациялық ресурстар арқылы аудармашының кәсіби-негізделген құзыреттілігін қалыптастыру теориясы мен әдістемесі</w:t>
      </w:r>
      <w:r w:rsidRPr="00D4478B">
        <w:rPr>
          <w:rFonts w:ascii="Times New Roman" w:hAnsi="Times New Roman"/>
          <w:bCs/>
          <w:sz w:val="28"/>
          <w:szCs w:val="28"/>
          <w:lang w:val="kk-KZ"/>
        </w:rPr>
        <w:t>»</w:t>
      </w:r>
      <w:r w:rsidR="00BC55B1">
        <w:rPr>
          <w:rFonts w:ascii="Times New Roman" w:hAnsi="Times New Roman"/>
          <w:bCs/>
          <w:sz w:val="28"/>
          <w:szCs w:val="28"/>
          <w:lang w:val="kk-KZ"/>
        </w:rPr>
        <w:t xml:space="preserve"> тақырыбындағы диссертациялық жұмысына</w:t>
      </w:r>
    </w:p>
    <w:p w:rsidR="003948EB" w:rsidRDefault="003948EB" w:rsidP="00D900D3">
      <w:pPr>
        <w:spacing w:after="0" w:line="240" w:lineRule="auto"/>
        <w:ind w:firstLine="709"/>
        <w:jc w:val="center"/>
        <w:rPr>
          <w:rFonts w:ascii="Times New Roman" w:hAnsi="Times New Roman"/>
          <w:bCs/>
          <w:sz w:val="28"/>
          <w:szCs w:val="28"/>
          <w:lang w:val="kk-KZ"/>
        </w:rPr>
      </w:pPr>
    </w:p>
    <w:p w:rsidR="0060222D" w:rsidRDefault="0060222D" w:rsidP="0060222D">
      <w:pPr>
        <w:tabs>
          <w:tab w:val="left" w:pos="3908"/>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ab/>
        <w:t>АҢДАТПА</w:t>
      </w:r>
    </w:p>
    <w:p w:rsidR="003948EB" w:rsidRPr="009F42FB" w:rsidRDefault="003948EB" w:rsidP="0060222D">
      <w:pPr>
        <w:tabs>
          <w:tab w:val="left" w:pos="3908"/>
        </w:tabs>
        <w:spacing w:after="0" w:line="240" w:lineRule="auto"/>
        <w:ind w:firstLine="709"/>
        <w:jc w:val="both"/>
        <w:rPr>
          <w:rFonts w:ascii="Times New Roman" w:hAnsi="Times New Roman"/>
          <w:b/>
          <w:sz w:val="28"/>
          <w:szCs w:val="28"/>
          <w:lang w:val="kk-KZ"/>
        </w:rPr>
      </w:pPr>
    </w:p>
    <w:p w:rsidR="00B33DCE" w:rsidRDefault="00B33DCE" w:rsidP="00822243">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Зерттеу жұмысының</w:t>
      </w:r>
      <w:r w:rsidR="003948EB">
        <w:rPr>
          <w:rFonts w:ascii="Times New Roman" w:hAnsi="Times New Roman"/>
          <w:b/>
          <w:sz w:val="28"/>
          <w:szCs w:val="28"/>
          <w:lang w:val="kk-KZ"/>
        </w:rPr>
        <w:t xml:space="preserve"> </w:t>
      </w:r>
      <w:r w:rsidR="00030565" w:rsidRPr="00030565">
        <w:rPr>
          <w:rFonts w:ascii="Times New Roman" w:hAnsi="Times New Roman"/>
          <w:b/>
          <w:sz w:val="28"/>
          <w:szCs w:val="28"/>
          <w:lang w:val="kk-KZ"/>
        </w:rPr>
        <w:t>көкейкестілігі.</w:t>
      </w:r>
      <w:r w:rsidR="003948EB">
        <w:rPr>
          <w:rFonts w:ascii="Times New Roman" w:hAnsi="Times New Roman"/>
          <w:b/>
          <w:sz w:val="28"/>
          <w:szCs w:val="28"/>
          <w:lang w:val="kk-KZ"/>
        </w:rPr>
        <w:t xml:space="preserve"> </w:t>
      </w:r>
      <w:r w:rsidR="009F42FB" w:rsidRPr="009F42FB">
        <w:rPr>
          <w:rFonts w:ascii="Times New Roman" w:hAnsi="Times New Roman"/>
          <w:bCs/>
          <w:sz w:val="28"/>
          <w:szCs w:val="28"/>
          <w:lang w:val="kk-KZ"/>
        </w:rPr>
        <w:t>Қазақстан Республикасының әртүрлі қызмет салаларындағы шетелдік әріптестерімен экономикалық, саяси және мәдени байланыстарының дамуы мәдениетаралық коммуникация шеңберінде делдалдық қызметті жүзеге асыру үшін шет</w:t>
      </w:r>
      <w:r w:rsidR="00CA1123">
        <w:rPr>
          <w:rFonts w:ascii="Times New Roman" w:hAnsi="Times New Roman"/>
          <w:bCs/>
          <w:sz w:val="28"/>
          <w:szCs w:val="28"/>
          <w:lang w:val="kk-KZ"/>
        </w:rPr>
        <w:t>ел</w:t>
      </w:r>
      <w:r w:rsidR="009F42FB" w:rsidRPr="009F42FB">
        <w:rPr>
          <w:rFonts w:ascii="Times New Roman" w:hAnsi="Times New Roman"/>
          <w:bCs/>
          <w:sz w:val="28"/>
          <w:szCs w:val="28"/>
          <w:lang w:val="kk-KZ"/>
        </w:rPr>
        <w:t xml:space="preserve"> тілдерінің кәсіби аудармашыла</w:t>
      </w:r>
      <w:r w:rsidR="00CA1123">
        <w:rPr>
          <w:rFonts w:ascii="Times New Roman" w:hAnsi="Times New Roman"/>
          <w:bCs/>
          <w:sz w:val="28"/>
          <w:szCs w:val="28"/>
          <w:lang w:val="kk-KZ"/>
        </w:rPr>
        <w:t>рдың</w:t>
      </w:r>
      <w:r w:rsidR="009F42FB" w:rsidRPr="009F42FB">
        <w:rPr>
          <w:rFonts w:ascii="Times New Roman" w:hAnsi="Times New Roman"/>
          <w:bCs/>
          <w:sz w:val="28"/>
          <w:szCs w:val="28"/>
          <w:lang w:val="kk-KZ"/>
        </w:rPr>
        <w:t xml:space="preserve"> қажеттілігін анықтады.</w:t>
      </w:r>
      <w:r w:rsidR="003948EB">
        <w:rPr>
          <w:rFonts w:ascii="Times New Roman" w:hAnsi="Times New Roman"/>
          <w:bCs/>
          <w:sz w:val="28"/>
          <w:szCs w:val="28"/>
          <w:lang w:val="kk-KZ"/>
        </w:rPr>
        <w:t xml:space="preserve"> </w:t>
      </w:r>
      <w:r w:rsidRPr="00B33DCE">
        <w:rPr>
          <w:rFonts w:ascii="Times New Roman" w:hAnsi="Times New Roman"/>
          <w:bCs/>
          <w:sz w:val="28"/>
          <w:szCs w:val="28"/>
          <w:lang w:val="kk-KZ"/>
        </w:rPr>
        <w:t xml:space="preserve">ҚР </w:t>
      </w:r>
      <w:r>
        <w:rPr>
          <w:rFonts w:ascii="Times New Roman" w:hAnsi="Times New Roman"/>
          <w:bCs/>
          <w:sz w:val="28"/>
          <w:szCs w:val="28"/>
          <w:lang w:val="kk-KZ"/>
        </w:rPr>
        <w:t>б</w:t>
      </w:r>
      <w:r w:rsidRPr="00B33DCE">
        <w:rPr>
          <w:rFonts w:ascii="Times New Roman" w:hAnsi="Times New Roman"/>
          <w:bCs/>
          <w:sz w:val="28"/>
          <w:szCs w:val="28"/>
          <w:lang w:val="kk-KZ"/>
        </w:rPr>
        <w:t>ілім беру жүйесін жаңғырту білім беру процесінің тиімділігі мен нәтижелілігін қамтамасыз етуге бағытталған, бұл болашақ аудармашылардың кәсіби</w:t>
      </w:r>
      <w:r w:rsidR="00131223" w:rsidRPr="00131223">
        <w:rPr>
          <w:rFonts w:ascii="Times New Roman" w:hAnsi="Times New Roman"/>
          <w:bCs/>
          <w:sz w:val="28"/>
          <w:szCs w:val="28"/>
          <w:lang w:val="kk-KZ"/>
        </w:rPr>
        <w:t>-</w:t>
      </w:r>
      <w:r w:rsidR="00131223">
        <w:rPr>
          <w:rFonts w:ascii="Times New Roman" w:hAnsi="Times New Roman"/>
          <w:bCs/>
          <w:sz w:val="28"/>
          <w:szCs w:val="28"/>
          <w:lang w:val="kk-KZ"/>
        </w:rPr>
        <w:t>негізделген</w:t>
      </w:r>
      <w:r w:rsidRPr="00B33DCE">
        <w:rPr>
          <w:rFonts w:ascii="Times New Roman" w:hAnsi="Times New Roman"/>
          <w:bCs/>
          <w:sz w:val="28"/>
          <w:szCs w:val="28"/>
          <w:lang w:val="kk-KZ"/>
        </w:rPr>
        <w:t xml:space="preserve"> құзыретт</w:t>
      </w:r>
      <w:r>
        <w:rPr>
          <w:rFonts w:ascii="Times New Roman" w:hAnsi="Times New Roman"/>
          <w:bCs/>
          <w:sz w:val="28"/>
          <w:szCs w:val="28"/>
          <w:lang w:val="kk-KZ"/>
        </w:rPr>
        <w:t>ілі</w:t>
      </w:r>
      <w:r w:rsidR="00131223">
        <w:rPr>
          <w:rFonts w:ascii="Times New Roman" w:hAnsi="Times New Roman"/>
          <w:bCs/>
          <w:sz w:val="28"/>
          <w:szCs w:val="28"/>
          <w:lang w:val="kk-KZ"/>
        </w:rPr>
        <w:t>гін</w:t>
      </w:r>
      <w:r w:rsidRPr="00B33DCE">
        <w:rPr>
          <w:rFonts w:ascii="Times New Roman" w:hAnsi="Times New Roman"/>
          <w:bCs/>
          <w:sz w:val="28"/>
          <w:szCs w:val="28"/>
          <w:lang w:val="kk-KZ"/>
        </w:rPr>
        <w:t xml:space="preserve"> қалыптастыруға мүмкіндік беретін заманауи білім беру бағдарламаларын іске асыруды талап етеді. </w:t>
      </w:r>
      <w:r w:rsidRPr="00241F1E">
        <w:rPr>
          <w:rFonts w:ascii="Times New Roman" w:hAnsi="Times New Roman"/>
          <w:bCs/>
          <w:sz w:val="28"/>
          <w:szCs w:val="28"/>
          <w:lang w:val="kk-KZ"/>
        </w:rPr>
        <w:t>Бұл процесс дәстүрлі академиялық тәсілден құзыреттілік тәсілге көшумен тығыз байланысты</w:t>
      </w:r>
      <w:r w:rsidRPr="00241F1E">
        <w:rPr>
          <w:rFonts w:ascii="Times New Roman" w:hAnsi="Times New Roman"/>
          <w:b/>
          <w:sz w:val="28"/>
          <w:szCs w:val="28"/>
          <w:lang w:val="kk-KZ"/>
        </w:rPr>
        <w:t>.</w:t>
      </w:r>
    </w:p>
    <w:p w:rsidR="00A06B13" w:rsidRDefault="00B33DCE" w:rsidP="00A06B13">
      <w:pPr>
        <w:spacing w:after="0" w:line="240" w:lineRule="auto"/>
        <w:ind w:firstLine="709"/>
        <w:jc w:val="both"/>
        <w:rPr>
          <w:rFonts w:ascii="Times New Roman" w:hAnsi="Times New Roman"/>
          <w:sz w:val="28"/>
          <w:szCs w:val="28"/>
          <w:lang w:val="kk-KZ"/>
        </w:rPr>
      </w:pPr>
      <w:r w:rsidRPr="00B33DCE">
        <w:rPr>
          <w:rFonts w:ascii="Times New Roman" w:hAnsi="Times New Roman"/>
          <w:sz w:val="28"/>
          <w:szCs w:val="28"/>
          <w:lang w:val="kk-KZ"/>
        </w:rPr>
        <w:t xml:space="preserve">Аудармашы-практиктердің, аудармашыларды даярлауды жүргізетін жоғары оқу орындары өкілдерінің кәсіби қызметінде аударма саласындағы өзара іс-қимылды реттеу тәсілін кеңінен талқылау және жалпыға бірдей қабылдау мәселесі туындады. </w:t>
      </w:r>
      <w:r w:rsidR="00663A0F" w:rsidRPr="00663A0F">
        <w:rPr>
          <w:rFonts w:ascii="Times New Roman" w:hAnsi="Times New Roman"/>
          <w:sz w:val="28"/>
          <w:szCs w:val="28"/>
          <w:lang w:val="kk-KZ"/>
        </w:rPr>
        <w:t>Болашақ мамандардың, соның ішінде бүгінгі аудармашы бəсекеге қабілетті болуы, кəсіби құзыретті, практикалық тəжірибеге бейім, өзінің болашақтағы кəсіби іс- əрекетіне қызығатын, кəсіби іскерліктері мен дағдылары қалыптасқан, білімді де білікті маман болуы қажеттілігіне мəн берілген. 2021 жылғы 14 қаңтарда «Атамекен» ҰКП-ның Адам капиталы мен әлеуметтік саясатты дамыту комитетінде «Аудармашы» кәсіби стандарты бірауыздан қолдау тауып, бекітілді. Осыған байланысты аударма ісі мамандарын даярлайтын жоғары оқу орындарына ерекше рөл жүктеледі. Аталған стандарт бекітілгеннен кейін жоғары оқу орындарының білім беру бағдарламаларын нақтылап, өзгерістер енгізіп, жұмыс берушілермен байланысын нығайт</w:t>
      </w:r>
      <w:r w:rsidR="00A06B13">
        <w:rPr>
          <w:rFonts w:ascii="Times New Roman" w:hAnsi="Times New Roman"/>
          <w:sz w:val="28"/>
          <w:szCs w:val="28"/>
          <w:lang w:val="kk-KZ"/>
        </w:rPr>
        <w:t>у және</w:t>
      </w:r>
      <w:r w:rsidR="00663A0F" w:rsidRPr="00663A0F">
        <w:rPr>
          <w:rFonts w:ascii="Times New Roman" w:hAnsi="Times New Roman"/>
          <w:sz w:val="28"/>
          <w:szCs w:val="28"/>
          <w:lang w:val="kk-KZ"/>
        </w:rPr>
        <w:t xml:space="preserve"> міндеті тұр</w:t>
      </w:r>
      <w:r w:rsidR="00A06B13">
        <w:rPr>
          <w:rFonts w:ascii="Times New Roman" w:hAnsi="Times New Roman"/>
          <w:sz w:val="28"/>
          <w:szCs w:val="28"/>
          <w:lang w:val="kk-KZ"/>
        </w:rPr>
        <w:t>.</w:t>
      </w:r>
    </w:p>
    <w:p w:rsidR="00A06B13" w:rsidRDefault="00A06B13" w:rsidP="00A06B1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w:t>
      </w:r>
      <w:r w:rsidRPr="00A06B13">
        <w:rPr>
          <w:rFonts w:ascii="Times New Roman" w:hAnsi="Times New Roman"/>
          <w:sz w:val="28"/>
          <w:szCs w:val="28"/>
          <w:lang w:val="kk-KZ"/>
        </w:rPr>
        <w:t xml:space="preserve">олашақ аудармашыларды кәсіби даярлау мәселелерін қарастыратын теориялық тұрғыдан маңызды және практикалық маңызы зор зерттеулердің алуан түрлілігіне қарамастан, аудармашының кәсіби-негізделген құзыреттілігін қалыптастыру мәселесі ғылыми-зерттеу жұмыстарында әлі толық зерттелмеген. Бұл бізге келесі </w:t>
      </w:r>
      <w:r w:rsidRPr="00BF5B13">
        <w:rPr>
          <w:rFonts w:ascii="Times New Roman" w:hAnsi="Times New Roman"/>
          <w:i/>
          <w:iCs/>
          <w:sz w:val="28"/>
          <w:szCs w:val="28"/>
          <w:lang w:val="kk-KZ"/>
        </w:rPr>
        <w:t>қарама-қайшылықтардың</w:t>
      </w:r>
      <w:r w:rsidRPr="00A06B13">
        <w:rPr>
          <w:rFonts w:ascii="Times New Roman" w:hAnsi="Times New Roman"/>
          <w:sz w:val="28"/>
          <w:szCs w:val="28"/>
          <w:lang w:val="kk-KZ"/>
        </w:rPr>
        <w:t xml:space="preserve"> бар екенін көрсетуге мүмкіндік береді:</w:t>
      </w:r>
    </w:p>
    <w:p w:rsidR="00BF5B13" w:rsidRPr="00BF5B13" w:rsidRDefault="00BF5B13" w:rsidP="00BF5B13">
      <w:pPr>
        <w:widowControl w:val="0"/>
        <w:numPr>
          <w:ilvl w:val="0"/>
          <w:numId w:val="8"/>
        </w:numPr>
        <w:autoSpaceDE w:val="0"/>
        <w:autoSpaceDN w:val="0"/>
        <w:spacing w:after="0" w:line="240" w:lineRule="auto"/>
        <w:ind w:left="0" w:right="6" w:firstLine="360"/>
        <w:jc w:val="both"/>
        <w:rPr>
          <w:rFonts w:ascii="Times New Roman" w:hAnsi="Times New Roman"/>
          <w:sz w:val="28"/>
          <w:szCs w:val="28"/>
          <w:lang w:val="kk-KZ" w:eastAsia="ru-RU"/>
        </w:rPr>
      </w:pPr>
      <w:r w:rsidRPr="00BF5B13">
        <w:rPr>
          <w:rFonts w:ascii="Times New Roman" w:hAnsi="Times New Roman"/>
          <w:sz w:val="28"/>
          <w:szCs w:val="28"/>
          <w:lang w:val="kk-KZ" w:eastAsia="ru-RU"/>
        </w:rPr>
        <w:t>мәдени және тіларалық коммуникация жағдайында сапалы аударманы қамтамасыздандыратын жоғары білікті аудармашы кадрларға әлеуметтік сұраныстың өсуі мен мұндай деңгейде болашақ аудармашыны даярлауға байланысты ғылыми тұжырымдаманың жоқтығы арасында;</w:t>
      </w:r>
    </w:p>
    <w:p w:rsidR="00BF5B13" w:rsidRPr="00BF5B13" w:rsidRDefault="00BF5B13" w:rsidP="00BF5B13">
      <w:pPr>
        <w:widowControl w:val="0"/>
        <w:numPr>
          <w:ilvl w:val="0"/>
          <w:numId w:val="8"/>
        </w:numPr>
        <w:autoSpaceDE w:val="0"/>
        <w:autoSpaceDN w:val="0"/>
        <w:spacing w:after="0" w:line="240" w:lineRule="auto"/>
        <w:ind w:left="0" w:right="6" w:firstLine="360"/>
        <w:jc w:val="both"/>
        <w:rPr>
          <w:rFonts w:ascii="Times New Roman" w:hAnsi="Times New Roman"/>
          <w:sz w:val="28"/>
          <w:szCs w:val="28"/>
          <w:lang w:val="kk-KZ" w:eastAsia="ru-RU"/>
        </w:rPr>
      </w:pPr>
      <w:r w:rsidRPr="00BF5B13">
        <w:rPr>
          <w:rFonts w:ascii="Times New Roman" w:hAnsi="Times New Roman"/>
          <w:sz w:val="28"/>
          <w:szCs w:val="28"/>
          <w:lang w:val="kk-KZ" w:eastAsia="ru-RU"/>
        </w:rPr>
        <w:t xml:space="preserve">қоғам мен мемлекеттің кәсіби аудармашыларды даярлауға деген қажеттілігінің жоғарылауы және осы салада қолданылатын әдістемелік </w:t>
      </w:r>
      <w:r w:rsidRPr="00BF5B13">
        <w:rPr>
          <w:rFonts w:ascii="Times New Roman" w:hAnsi="Times New Roman"/>
          <w:sz w:val="28"/>
          <w:szCs w:val="28"/>
          <w:lang w:val="kk-KZ" w:eastAsia="ru-RU"/>
        </w:rPr>
        <w:lastRenderedPageBreak/>
        <w:t>тәсілдердің жеткіліксіздігі арасында;</w:t>
      </w:r>
    </w:p>
    <w:p w:rsidR="00BF5B13" w:rsidRPr="00BF5B13" w:rsidRDefault="00BF5B13" w:rsidP="00BF5B13">
      <w:pPr>
        <w:widowControl w:val="0"/>
        <w:numPr>
          <w:ilvl w:val="0"/>
          <w:numId w:val="8"/>
        </w:numPr>
        <w:autoSpaceDE w:val="0"/>
        <w:autoSpaceDN w:val="0"/>
        <w:spacing w:after="0" w:line="240" w:lineRule="auto"/>
        <w:ind w:left="0" w:firstLine="360"/>
        <w:jc w:val="both"/>
        <w:rPr>
          <w:rFonts w:ascii="Times New Roman" w:hAnsi="Times New Roman"/>
          <w:sz w:val="28"/>
          <w:szCs w:val="28"/>
          <w:lang w:val="kk-KZ" w:eastAsia="ru-RU"/>
        </w:rPr>
      </w:pPr>
      <w:r w:rsidRPr="00BF5B13">
        <w:rPr>
          <w:rFonts w:ascii="Times New Roman" w:hAnsi="Times New Roman"/>
          <w:sz w:val="28"/>
          <w:szCs w:val="28"/>
          <w:lang w:val="kk-KZ" w:eastAsia="ru-RU"/>
        </w:rPr>
        <w:t>аудармашының кәсіби-негізделген құзыреттілігін қалыптастыру проблемасының өзектілігі мен әдістемелік ғылымда аудармашыларды даярлау моделінің теориялық және қолданбалы аспектілерінің жеткіліксіз дамуы арасында;</w:t>
      </w:r>
    </w:p>
    <w:p w:rsidR="00BF5B13" w:rsidRPr="00BF5B13" w:rsidRDefault="00BF5B13" w:rsidP="00BF5B13">
      <w:pPr>
        <w:widowControl w:val="0"/>
        <w:numPr>
          <w:ilvl w:val="0"/>
          <w:numId w:val="8"/>
        </w:numPr>
        <w:autoSpaceDE w:val="0"/>
        <w:autoSpaceDN w:val="0"/>
        <w:spacing w:after="0" w:line="240" w:lineRule="auto"/>
        <w:ind w:left="0" w:right="6" w:firstLine="360"/>
        <w:jc w:val="both"/>
        <w:rPr>
          <w:rFonts w:ascii="Times New Roman" w:hAnsi="Times New Roman"/>
          <w:sz w:val="28"/>
          <w:szCs w:val="28"/>
          <w:lang w:val="kk-KZ" w:eastAsia="ru-RU"/>
        </w:rPr>
      </w:pPr>
      <w:r w:rsidRPr="00BF5B13">
        <w:rPr>
          <w:rFonts w:ascii="Times New Roman" w:hAnsi="Times New Roman"/>
          <w:sz w:val="28"/>
          <w:szCs w:val="28"/>
          <w:lang w:val="kk-KZ" w:eastAsia="ru-RU"/>
        </w:rPr>
        <w:t>қазіргі ақпараттық-коммуникациялық ресурстарды аудармашының кәсіби-негізделген құзырет</w:t>
      </w:r>
      <w:r>
        <w:rPr>
          <w:rFonts w:ascii="Times New Roman" w:hAnsi="Times New Roman"/>
          <w:sz w:val="28"/>
          <w:szCs w:val="28"/>
          <w:lang w:val="kk-KZ" w:eastAsia="ru-RU"/>
        </w:rPr>
        <w:t>тілігін</w:t>
      </w:r>
      <w:r w:rsidRPr="00BF5B13">
        <w:rPr>
          <w:rFonts w:ascii="Times New Roman" w:hAnsi="Times New Roman"/>
          <w:sz w:val="28"/>
          <w:szCs w:val="28"/>
          <w:lang w:val="kk-KZ" w:eastAsia="ru-RU"/>
        </w:rPr>
        <w:t xml:space="preserve"> қалыптастыруда қолдану қажеттілігін түсіну мен оларды тиімді пайдалануға арналған ғылыми негізделген лингводидактикалық шарттардың жоқтығы арасындағы қарама-қайшылық.</w:t>
      </w:r>
    </w:p>
    <w:p w:rsidR="00822243" w:rsidRPr="00B34E76" w:rsidRDefault="00B34E76" w:rsidP="00BF5B13">
      <w:pPr>
        <w:pStyle w:val="a3"/>
        <w:ind w:firstLine="708"/>
        <w:jc w:val="both"/>
        <w:rPr>
          <w:rStyle w:val="ezkurwreuab5ozgtqnkl"/>
          <w:rFonts w:ascii="Times New Roman" w:hAnsi="Times New Roman"/>
          <w:sz w:val="28"/>
          <w:szCs w:val="28"/>
          <w:lang w:val="kk-KZ"/>
        </w:rPr>
      </w:pPr>
      <w:r w:rsidRPr="00B34E76">
        <w:rPr>
          <w:rStyle w:val="ezkurwreuab5ozgtqnkl"/>
          <w:rFonts w:ascii="Times New Roman" w:hAnsi="Times New Roman"/>
          <w:sz w:val="28"/>
          <w:szCs w:val="28"/>
          <w:lang w:val="kk-KZ"/>
        </w:rPr>
        <w:t xml:space="preserve">Осы қарама-қайшылықтардың шешімін іздеу </w:t>
      </w:r>
      <w:r>
        <w:rPr>
          <w:rStyle w:val="ezkurwreuab5ozgtqnkl"/>
          <w:rFonts w:ascii="Times New Roman" w:hAnsi="Times New Roman"/>
          <w:sz w:val="28"/>
          <w:szCs w:val="28"/>
          <w:lang w:val="kk-KZ"/>
        </w:rPr>
        <w:t>б</w:t>
      </w:r>
      <w:r w:rsidRPr="00B34E76">
        <w:rPr>
          <w:rStyle w:val="ezkurwreuab5ozgtqnkl"/>
          <w:rFonts w:ascii="Times New Roman" w:hAnsi="Times New Roman"/>
          <w:sz w:val="28"/>
          <w:szCs w:val="28"/>
          <w:lang w:val="kk-KZ"/>
        </w:rPr>
        <w:t xml:space="preserve">іздің зерттеу мәселемізді анықтауға және </w:t>
      </w:r>
      <w:r>
        <w:rPr>
          <w:rStyle w:val="ezkurwreuab5ozgtqnkl"/>
          <w:rFonts w:ascii="Times New Roman" w:hAnsi="Times New Roman"/>
          <w:sz w:val="28"/>
          <w:szCs w:val="28"/>
          <w:lang w:val="kk-KZ"/>
        </w:rPr>
        <w:t>«А</w:t>
      </w:r>
      <w:r w:rsidRPr="00B34E76">
        <w:rPr>
          <w:rStyle w:val="ezkurwreuab5ozgtqnkl"/>
          <w:rFonts w:ascii="Times New Roman" w:hAnsi="Times New Roman"/>
          <w:sz w:val="28"/>
          <w:szCs w:val="28"/>
          <w:lang w:val="kk-KZ"/>
        </w:rPr>
        <w:t>қпараттық-коммуникациялық ресурстар арқылы аудармашының кәсіби</w:t>
      </w:r>
      <w:r w:rsidR="00102FF2">
        <w:rPr>
          <w:rStyle w:val="ezkurwreuab5ozgtqnkl"/>
          <w:rFonts w:ascii="Times New Roman" w:hAnsi="Times New Roman"/>
          <w:sz w:val="28"/>
          <w:szCs w:val="28"/>
          <w:lang w:val="kk-KZ"/>
        </w:rPr>
        <w:t>-</w:t>
      </w:r>
      <w:r w:rsidRPr="00B34E76">
        <w:rPr>
          <w:rStyle w:val="ezkurwreuab5ozgtqnkl"/>
          <w:rFonts w:ascii="Times New Roman" w:hAnsi="Times New Roman"/>
          <w:sz w:val="28"/>
          <w:szCs w:val="28"/>
          <w:lang w:val="kk-KZ"/>
        </w:rPr>
        <w:t>негізделген құзыреттілігін қалыптастыру теориясы мен әдістемесі</w:t>
      </w:r>
      <w:r>
        <w:rPr>
          <w:rStyle w:val="ezkurwreuab5ozgtqnkl"/>
          <w:rFonts w:ascii="Times New Roman" w:hAnsi="Times New Roman"/>
          <w:sz w:val="28"/>
          <w:szCs w:val="28"/>
          <w:lang w:val="kk-KZ"/>
        </w:rPr>
        <w:t xml:space="preserve">» </w:t>
      </w:r>
      <w:r w:rsidRPr="00B34E76">
        <w:rPr>
          <w:rStyle w:val="ezkurwreuab5ozgtqnkl"/>
          <w:rFonts w:ascii="Times New Roman" w:hAnsi="Times New Roman"/>
          <w:sz w:val="28"/>
          <w:szCs w:val="28"/>
          <w:lang w:val="kk-KZ"/>
        </w:rPr>
        <w:t>диссертация</w:t>
      </w:r>
      <w:r>
        <w:rPr>
          <w:rStyle w:val="ezkurwreuab5ozgtqnkl"/>
          <w:rFonts w:ascii="Times New Roman" w:hAnsi="Times New Roman"/>
          <w:sz w:val="28"/>
          <w:szCs w:val="28"/>
          <w:lang w:val="kk-KZ"/>
        </w:rPr>
        <w:t>лық жұмы</w:t>
      </w:r>
      <w:r w:rsidRPr="00B34E76">
        <w:rPr>
          <w:rStyle w:val="ezkurwreuab5ozgtqnkl"/>
          <w:rFonts w:ascii="Times New Roman" w:hAnsi="Times New Roman"/>
          <w:sz w:val="28"/>
          <w:szCs w:val="28"/>
          <w:lang w:val="kk-KZ"/>
        </w:rPr>
        <w:t>сының тақырыбын таңдауға әкелді.</w:t>
      </w:r>
    </w:p>
    <w:p w:rsidR="00911BE2" w:rsidRDefault="00911BE2" w:rsidP="00C451A5">
      <w:pPr>
        <w:pStyle w:val="a3"/>
        <w:ind w:firstLine="708"/>
        <w:jc w:val="both"/>
        <w:rPr>
          <w:rStyle w:val="ezkurwreuab5ozgtqnkl"/>
          <w:rFonts w:ascii="Times New Roman" w:hAnsi="Times New Roman"/>
          <w:b/>
          <w:sz w:val="28"/>
          <w:szCs w:val="28"/>
          <w:lang w:val="kk-KZ"/>
        </w:rPr>
      </w:pPr>
      <w:r w:rsidRPr="00911BE2">
        <w:rPr>
          <w:rStyle w:val="ezkurwreuab5ozgtqnkl"/>
          <w:rFonts w:ascii="Times New Roman" w:hAnsi="Times New Roman"/>
          <w:b/>
          <w:sz w:val="28"/>
          <w:szCs w:val="28"/>
          <w:lang w:val="kk-KZ"/>
        </w:rPr>
        <w:t xml:space="preserve">Зерттеудің объектісі: </w:t>
      </w:r>
      <w:r w:rsidRPr="00911BE2">
        <w:rPr>
          <w:rStyle w:val="ezkurwreuab5ozgtqnkl"/>
          <w:rFonts w:ascii="Times New Roman" w:hAnsi="Times New Roman"/>
          <w:bCs/>
          <w:sz w:val="28"/>
          <w:szCs w:val="28"/>
          <w:lang w:val="kk-KZ"/>
        </w:rPr>
        <w:t xml:space="preserve">аудармашыларды жоғары </w:t>
      </w:r>
      <w:r w:rsidR="00102FF2" w:rsidRPr="00102FF2">
        <w:rPr>
          <w:rStyle w:val="ezkurwreuab5ozgtqnkl"/>
          <w:rFonts w:ascii="Times New Roman" w:hAnsi="Times New Roman"/>
          <w:bCs/>
          <w:sz w:val="28"/>
          <w:szCs w:val="28"/>
          <w:lang w:val="kk-KZ"/>
        </w:rPr>
        <w:t xml:space="preserve">шетел тілі </w:t>
      </w:r>
      <w:r w:rsidRPr="00911BE2">
        <w:rPr>
          <w:rStyle w:val="ezkurwreuab5ozgtqnkl"/>
          <w:rFonts w:ascii="Times New Roman" w:hAnsi="Times New Roman"/>
          <w:bCs/>
          <w:sz w:val="28"/>
          <w:szCs w:val="28"/>
          <w:lang w:val="kk-KZ"/>
        </w:rPr>
        <w:t>білім беру саласындакәсіби даярлау үдерісі.</w:t>
      </w:r>
      <w:r w:rsidRPr="00911BE2">
        <w:rPr>
          <w:rStyle w:val="ezkurwreuab5ozgtqnkl"/>
          <w:rFonts w:ascii="Times New Roman" w:hAnsi="Times New Roman"/>
          <w:b/>
          <w:sz w:val="28"/>
          <w:szCs w:val="28"/>
          <w:lang w:val="kk-KZ"/>
        </w:rPr>
        <w:tab/>
      </w:r>
    </w:p>
    <w:p w:rsidR="00BF5B13" w:rsidRPr="00BF5B13" w:rsidRDefault="00BF5B13" w:rsidP="00BF5B13">
      <w:pPr>
        <w:spacing w:after="0" w:line="240" w:lineRule="auto"/>
        <w:ind w:firstLine="709"/>
        <w:jc w:val="both"/>
        <w:rPr>
          <w:rFonts w:ascii="Times New Roman" w:eastAsia="Times New Roman" w:hAnsi="Times New Roman"/>
          <w:noProof/>
          <w:color w:val="000000"/>
          <w:sz w:val="28"/>
          <w:szCs w:val="28"/>
          <w:lang w:val="kk-KZ" w:eastAsia="ru-RU"/>
        </w:rPr>
      </w:pPr>
      <w:r w:rsidRPr="00BF5B13">
        <w:rPr>
          <w:rFonts w:ascii="Times New Roman" w:eastAsia="Times New Roman" w:hAnsi="Times New Roman"/>
          <w:b/>
          <w:noProof/>
          <w:color w:val="000000"/>
          <w:sz w:val="28"/>
          <w:szCs w:val="28"/>
          <w:lang w:val="kk-KZ" w:eastAsia="ru-RU"/>
        </w:rPr>
        <w:t>Зер</w:t>
      </w:r>
      <w:r w:rsidRPr="00BF5B13">
        <w:rPr>
          <w:rFonts w:ascii="Times New Roman" w:eastAsia="Times New Roman" w:hAnsi="Times New Roman"/>
          <w:b/>
          <w:noProof/>
          <w:vanish/>
          <w:color w:val="FFFFFF"/>
          <w:spacing w:val="-20"/>
          <w:w w:val="1"/>
          <w:sz w:val="28"/>
          <w:szCs w:val="28"/>
          <w:lang w:val="kk-KZ" w:eastAsia="ru-RU"/>
        </w:rPr>
        <w:t></w:t>
      </w:r>
      <w:r w:rsidRPr="00BF5B13">
        <w:rPr>
          <w:rFonts w:ascii="Times New Roman" w:eastAsia="Times New Roman" w:hAnsi="Times New Roman"/>
          <w:b/>
          <w:noProof/>
          <w:color w:val="000000"/>
          <w:sz w:val="28"/>
          <w:szCs w:val="28"/>
          <w:lang w:val="kk-KZ" w:eastAsia="ru-RU"/>
        </w:rPr>
        <w:t>ттеудіңпән</w:t>
      </w:r>
      <w:r w:rsidRPr="00BF5B13">
        <w:rPr>
          <w:rFonts w:ascii="Times New Roman" w:eastAsia="Times New Roman" w:hAnsi="Times New Roman"/>
          <w:b/>
          <w:noProof/>
          <w:vanish/>
          <w:color w:val="FFFFFF"/>
          <w:spacing w:val="-20"/>
          <w:w w:val="1"/>
          <w:sz w:val="28"/>
          <w:szCs w:val="28"/>
          <w:lang w:val="kk-KZ" w:eastAsia="ru-RU"/>
        </w:rPr>
        <w:t></w:t>
      </w:r>
      <w:r w:rsidRPr="00BF5B13">
        <w:rPr>
          <w:rFonts w:ascii="Times New Roman" w:eastAsia="Times New Roman" w:hAnsi="Times New Roman"/>
          <w:b/>
          <w:noProof/>
          <w:color w:val="000000"/>
          <w:sz w:val="28"/>
          <w:szCs w:val="28"/>
          <w:lang w:val="kk-KZ" w:eastAsia="ru-RU"/>
        </w:rPr>
        <w:t>і:</w:t>
      </w:r>
      <w:r w:rsidRPr="00BF5B13">
        <w:rPr>
          <w:rFonts w:ascii="Times New Roman" w:eastAsia="Times New Roman" w:hAnsi="Times New Roman"/>
          <w:noProof/>
          <w:color w:val="000000"/>
          <w:sz w:val="28"/>
          <w:szCs w:val="28"/>
          <w:lang w:val="kk-KZ" w:eastAsia="ru-RU"/>
        </w:rPr>
        <w:t xml:space="preserve">  ақп</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араттық-ком</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муникациялық рес</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урстар арқ</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ылы ауд</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армашының кәс</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іби-нег</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ізделген құз</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ыреттілігін қал</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ыптастыру әді</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 xml:space="preserve">стемесі. </w:t>
      </w:r>
    </w:p>
    <w:p w:rsidR="00BF5B13" w:rsidRPr="00BF5B13" w:rsidRDefault="00BF5B13" w:rsidP="00BF5B13">
      <w:pPr>
        <w:spacing w:after="0" w:line="240" w:lineRule="auto"/>
        <w:ind w:firstLine="709"/>
        <w:jc w:val="both"/>
        <w:rPr>
          <w:rStyle w:val="ezkurwreuab5ozgtqnkl"/>
          <w:rFonts w:ascii="Times New Roman" w:eastAsia="Times New Roman" w:hAnsi="Times New Roman"/>
          <w:noProof/>
          <w:color w:val="000000"/>
          <w:sz w:val="28"/>
          <w:szCs w:val="28"/>
          <w:lang w:val="kk-KZ" w:eastAsia="ru-RU"/>
        </w:rPr>
      </w:pPr>
      <w:r w:rsidRPr="00BF5B13">
        <w:rPr>
          <w:rFonts w:ascii="Times New Roman" w:eastAsia="Times New Roman" w:hAnsi="Times New Roman"/>
          <w:b/>
          <w:noProof/>
          <w:color w:val="000000"/>
          <w:sz w:val="28"/>
          <w:szCs w:val="28"/>
          <w:lang w:val="kk-KZ" w:eastAsia="ru-RU"/>
        </w:rPr>
        <w:t>Зер</w:t>
      </w:r>
      <w:r w:rsidRPr="00BF5B13">
        <w:rPr>
          <w:rFonts w:ascii="Times New Roman" w:eastAsia="Times New Roman" w:hAnsi="Times New Roman"/>
          <w:b/>
          <w:noProof/>
          <w:vanish/>
          <w:color w:val="FFFFFF"/>
          <w:spacing w:val="-20"/>
          <w:w w:val="1"/>
          <w:sz w:val="28"/>
          <w:szCs w:val="28"/>
          <w:lang w:val="kk-KZ" w:eastAsia="ru-RU"/>
        </w:rPr>
        <w:t></w:t>
      </w:r>
      <w:r w:rsidRPr="00BF5B13">
        <w:rPr>
          <w:rFonts w:ascii="Times New Roman" w:eastAsia="Times New Roman" w:hAnsi="Times New Roman"/>
          <w:b/>
          <w:noProof/>
          <w:color w:val="000000"/>
          <w:sz w:val="28"/>
          <w:szCs w:val="28"/>
          <w:lang w:val="kk-KZ" w:eastAsia="ru-RU"/>
        </w:rPr>
        <w:t>ттеудің мақ</w:t>
      </w:r>
      <w:r w:rsidRPr="00BF5B13">
        <w:rPr>
          <w:rFonts w:ascii="Times New Roman" w:eastAsia="Times New Roman" w:hAnsi="Times New Roman"/>
          <w:b/>
          <w:noProof/>
          <w:vanish/>
          <w:color w:val="FFFFFF"/>
          <w:spacing w:val="-20"/>
          <w:w w:val="1"/>
          <w:sz w:val="28"/>
          <w:szCs w:val="28"/>
          <w:lang w:val="kk-KZ" w:eastAsia="ru-RU"/>
        </w:rPr>
        <w:t></w:t>
      </w:r>
      <w:r w:rsidRPr="00BF5B13">
        <w:rPr>
          <w:rFonts w:ascii="Times New Roman" w:eastAsia="Times New Roman" w:hAnsi="Times New Roman"/>
          <w:b/>
          <w:noProof/>
          <w:color w:val="000000"/>
          <w:sz w:val="28"/>
          <w:szCs w:val="28"/>
          <w:lang w:val="kk-KZ" w:eastAsia="ru-RU"/>
        </w:rPr>
        <w:t>саты</w:t>
      </w:r>
      <w:r w:rsidRPr="00BF5B13">
        <w:rPr>
          <w:rFonts w:ascii="Times New Roman" w:eastAsia="Times New Roman" w:hAnsi="Times New Roman"/>
          <w:noProof/>
          <w:color w:val="000000"/>
          <w:sz w:val="28"/>
          <w:szCs w:val="28"/>
          <w:lang w:val="kk-KZ" w:eastAsia="ru-RU"/>
        </w:rPr>
        <w:t>:  ақп</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араттық-ком</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муникациялық рес</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урстар арқ</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ылы ауд</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 xml:space="preserve">армашының </w:t>
      </w:r>
      <w:r w:rsidRPr="00BF5B13">
        <w:rPr>
          <w:rFonts w:ascii="Times New Roman" w:eastAsia="Times New Roman" w:hAnsi="Times New Roman"/>
          <w:noProof/>
          <w:sz w:val="28"/>
          <w:szCs w:val="28"/>
          <w:lang w:val="kk-KZ" w:eastAsia="ru-RU"/>
        </w:rPr>
        <w:t>кәс</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val="kk-KZ" w:eastAsia="ru-RU"/>
        </w:rPr>
        <w:t xml:space="preserve">іби-негізделгенқұзыреттілігін </w:t>
      </w:r>
      <w:r w:rsidRPr="00BF5B13">
        <w:rPr>
          <w:rFonts w:ascii="Times New Roman" w:eastAsia="Times New Roman" w:hAnsi="Times New Roman"/>
          <w:noProof/>
          <w:color w:val="000000"/>
          <w:sz w:val="28"/>
          <w:szCs w:val="28"/>
          <w:lang w:val="kk-KZ" w:eastAsia="ru-RU"/>
        </w:rPr>
        <w:t>қал</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ыптастырудағы ғылыми-тео</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риялық нег</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 xml:space="preserve">іздерін </w:t>
      </w:r>
      <w:r w:rsidRPr="00BF5B13">
        <w:rPr>
          <w:rFonts w:ascii="Times New Roman" w:eastAsia="Times New Roman" w:hAnsi="Times New Roman"/>
          <w:sz w:val="28"/>
          <w:szCs w:val="28"/>
          <w:lang w:val="kk-KZ"/>
        </w:rPr>
        <w:t>айқындау</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 құрылымдық-функционалды моделін жас</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val="kk-KZ" w:eastAsia="ru-RU"/>
        </w:rPr>
        <w:t xml:space="preserve">ау </w:t>
      </w:r>
      <w:r w:rsidRPr="00BF5B13">
        <w:rPr>
          <w:rFonts w:ascii="Times New Roman" w:eastAsia="Times New Roman" w:hAnsi="Times New Roman"/>
          <w:sz w:val="28"/>
          <w:szCs w:val="28"/>
          <w:lang w:val="kk-KZ"/>
        </w:rPr>
        <w:t>жəне оны тəжірибелі-эксперимент барысында тексерістен өткізу.</w:t>
      </w:r>
    </w:p>
    <w:p w:rsidR="00BF5B13" w:rsidRPr="00BF5B13" w:rsidRDefault="00BF5B13" w:rsidP="00BF5B13">
      <w:pPr>
        <w:spacing w:after="0" w:line="240" w:lineRule="auto"/>
        <w:ind w:firstLine="720"/>
        <w:jc w:val="both"/>
        <w:rPr>
          <w:rFonts w:ascii="Times New Roman" w:eastAsia="Times New Roman" w:hAnsi="Times New Roman"/>
          <w:b/>
          <w:bCs/>
          <w:noProof/>
          <w:color w:val="000000"/>
          <w:sz w:val="28"/>
          <w:szCs w:val="28"/>
          <w:lang w:eastAsia="ru-RU"/>
        </w:rPr>
      </w:pPr>
      <w:r w:rsidRPr="00BF5B13">
        <w:rPr>
          <w:rFonts w:ascii="Times New Roman" w:eastAsia="Times New Roman" w:hAnsi="Times New Roman"/>
          <w:b/>
          <w:bCs/>
          <w:noProof/>
          <w:color w:val="000000"/>
          <w:sz w:val="28"/>
          <w:szCs w:val="28"/>
          <w:lang w:eastAsia="ru-RU"/>
        </w:rPr>
        <w:t>Зер</w:t>
      </w:r>
      <w:r w:rsidRPr="00BF5B13">
        <w:rPr>
          <w:rFonts w:ascii="Times New Roman" w:eastAsia="Times New Roman" w:hAnsi="Times New Roman"/>
          <w:b/>
          <w:bCs/>
          <w:noProof/>
          <w:vanish/>
          <w:color w:val="FFFFFF"/>
          <w:spacing w:val="-20"/>
          <w:w w:val="1"/>
          <w:sz w:val="28"/>
          <w:szCs w:val="28"/>
          <w:lang w:val="en-US" w:eastAsia="ru-RU"/>
        </w:rPr>
        <w:t></w:t>
      </w:r>
      <w:r w:rsidRPr="00BF5B13">
        <w:rPr>
          <w:rFonts w:ascii="Times New Roman" w:eastAsia="Times New Roman" w:hAnsi="Times New Roman"/>
          <w:b/>
          <w:bCs/>
          <w:noProof/>
          <w:color w:val="000000"/>
          <w:sz w:val="28"/>
          <w:szCs w:val="28"/>
          <w:lang w:eastAsia="ru-RU"/>
        </w:rPr>
        <w:t>ттеудің мін</w:t>
      </w:r>
      <w:r w:rsidRPr="00BF5B13">
        <w:rPr>
          <w:rFonts w:ascii="Times New Roman" w:eastAsia="Times New Roman" w:hAnsi="Times New Roman"/>
          <w:b/>
          <w:bCs/>
          <w:noProof/>
          <w:vanish/>
          <w:color w:val="FFFFFF"/>
          <w:spacing w:val="-20"/>
          <w:w w:val="1"/>
          <w:sz w:val="28"/>
          <w:szCs w:val="28"/>
          <w:lang w:val="en-US" w:eastAsia="ru-RU"/>
        </w:rPr>
        <w:t></w:t>
      </w:r>
      <w:r w:rsidRPr="00BF5B13">
        <w:rPr>
          <w:rFonts w:ascii="Times New Roman" w:eastAsia="Times New Roman" w:hAnsi="Times New Roman"/>
          <w:b/>
          <w:bCs/>
          <w:noProof/>
          <w:color w:val="000000"/>
          <w:sz w:val="28"/>
          <w:szCs w:val="28"/>
          <w:lang w:eastAsia="ru-RU"/>
        </w:rPr>
        <w:t>деттері:</w:t>
      </w:r>
    </w:p>
    <w:p w:rsidR="00BF5B13" w:rsidRPr="00BF5B13" w:rsidRDefault="00BF5B13" w:rsidP="00BF5B13">
      <w:pPr>
        <w:widowControl w:val="0"/>
        <w:numPr>
          <w:ilvl w:val="0"/>
          <w:numId w:val="9"/>
        </w:numPr>
        <w:autoSpaceDE w:val="0"/>
        <w:autoSpaceDN w:val="0"/>
        <w:spacing w:after="0" w:line="240" w:lineRule="auto"/>
        <w:ind w:left="0" w:firstLine="360"/>
        <w:contextualSpacing/>
        <w:jc w:val="both"/>
        <w:rPr>
          <w:rFonts w:ascii="Times New Roman" w:eastAsia="Times New Roman" w:hAnsi="Times New Roman"/>
          <w:noProof/>
          <w:sz w:val="28"/>
          <w:szCs w:val="28"/>
          <w:lang w:eastAsia="ru-RU"/>
        </w:rPr>
      </w:pPr>
      <w:r w:rsidRPr="00BF5B13">
        <w:rPr>
          <w:rFonts w:ascii="Times New Roman" w:eastAsia="Times New Roman" w:hAnsi="Times New Roman"/>
          <w:noProof/>
          <w:sz w:val="28"/>
          <w:szCs w:val="28"/>
          <w:lang w:eastAsia="ru-RU"/>
        </w:rPr>
        <w:t>Ауд</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армашының «кәс</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іби</w:t>
      </w:r>
      <w:r>
        <w:rPr>
          <w:rFonts w:ascii="Times New Roman" w:eastAsia="Times New Roman" w:hAnsi="Times New Roman"/>
          <w:noProof/>
          <w:sz w:val="28"/>
          <w:szCs w:val="28"/>
          <w:lang w:eastAsia="ru-RU"/>
        </w:rPr>
        <w:t>-</w:t>
      </w:r>
      <w:r w:rsidRPr="00BF5B13">
        <w:rPr>
          <w:rFonts w:ascii="Times New Roman" w:eastAsia="Times New Roman" w:hAnsi="Times New Roman"/>
          <w:noProof/>
          <w:sz w:val="28"/>
          <w:szCs w:val="28"/>
          <w:lang w:eastAsia="ru-RU"/>
        </w:rPr>
        <w:t>нег</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ізделген құз</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ыреттілігі» ұғы</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 xml:space="preserve">мының </w:t>
      </w:r>
      <w:r w:rsidRPr="00BF5B13">
        <w:rPr>
          <w:rFonts w:ascii="Times New Roman" w:eastAsia="Times New Roman" w:hAnsi="Times New Roman"/>
          <w:sz w:val="28"/>
          <w:szCs w:val="28"/>
        </w:rPr>
        <w:t>мәнін,</w:t>
      </w:r>
      <w:r w:rsidRPr="00BF5B13">
        <w:rPr>
          <w:rFonts w:ascii="Times New Roman" w:eastAsia="Times New Roman" w:hAnsi="Times New Roman"/>
          <w:noProof/>
          <w:sz w:val="28"/>
          <w:szCs w:val="28"/>
          <w:lang w:eastAsia="ru-RU"/>
        </w:rPr>
        <w:t>маз</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мұны мен құр</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 xml:space="preserve">ылымын  </w:t>
      </w:r>
      <w:r w:rsidRPr="00BF5B13">
        <w:rPr>
          <w:rFonts w:ascii="Times New Roman" w:eastAsia="Times New Roman" w:hAnsi="Times New Roman"/>
          <w:iCs/>
          <w:noProof/>
          <w:sz w:val="28"/>
          <w:szCs w:val="28"/>
          <w:lang w:eastAsia="ru-RU"/>
        </w:rPr>
        <w:t>аны</w:t>
      </w:r>
      <w:r w:rsidRPr="00BF5B13">
        <w:rPr>
          <w:rFonts w:ascii="Times New Roman" w:eastAsia="Times New Roman" w:hAnsi="Times New Roman"/>
          <w:iCs/>
          <w:noProof/>
          <w:vanish/>
          <w:spacing w:val="-20"/>
          <w:w w:val="1"/>
          <w:sz w:val="28"/>
          <w:szCs w:val="28"/>
          <w:lang w:val="kk-KZ" w:eastAsia="ru-RU"/>
        </w:rPr>
        <w:t></w:t>
      </w:r>
      <w:r w:rsidRPr="00BF5B13">
        <w:rPr>
          <w:rFonts w:ascii="Times New Roman" w:eastAsia="Times New Roman" w:hAnsi="Times New Roman"/>
          <w:iCs/>
          <w:noProof/>
          <w:sz w:val="28"/>
          <w:szCs w:val="28"/>
          <w:lang w:eastAsia="ru-RU"/>
        </w:rPr>
        <w:t>қтау</w:t>
      </w:r>
      <w:r w:rsidRPr="00BF5B13">
        <w:rPr>
          <w:rFonts w:ascii="Times New Roman" w:eastAsia="Times New Roman" w:hAnsi="Times New Roman"/>
          <w:noProof/>
          <w:sz w:val="28"/>
          <w:szCs w:val="28"/>
          <w:lang w:eastAsia="ru-RU"/>
        </w:rPr>
        <w:t>;</w:t>
      </w:r>
    </w:p>
    <w:p w:rsidR="00BF5B13" w:rsidRPr="00BF5B13" w:rsidRDefault="00BF5B13" w:rsidP="00BF5B13">
      <w:pPr>
        <w:widowControl w:val="0"/>
        <w:numPr>
          <w:ilvl w:val="0"/>
          <w:numId w:val="9"/>
        </w:numPr>
        <w:autoSpaceDE w:val="0"/>
        <w:autoSpaceDN w:val="0"/>
        <w:spacing w:after="0" w:line="240" w:lineRule="auto"/>
        <w:ind w:left="0" w:firstLine="360"/>
        <w:contextualSpacing/>
        <w:jc w:val="both"/>
        <w:rPr>
          <w:rFonts w:ascii="Times New Roman" w:eastAsia="Times New Roman" w:hAnsi="Times New Roman"/>
          <w:noProof/>
          <w:sz w:val="28"/>
          <w:szCs w:val="28"/>
          <w:lang w:eastAsia="ru-RU"/>
        </w:rPr>
      </w:pPr>
      <w:r w:rsidRPr="00BF5B13">
        <w:rPr>
          <w:rFonts w:ascii="Times New Roman" w:eastAsia="Times New Roman" w:hAnsi="Times New Roman"/>
          <w:noProof/>
          <w:sz w:val="28"/>
          <w:szCs w:val="28"/>
          <w:lang w:eastAsia="ru-RU"/>
        </w:rPr>
        <w:t>Ақп</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араттық ком</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муникациялық рес</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урстар арқ</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ылы ауд</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армашының кәс</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іби-нег</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ізделген құз</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ыреттілігін қал</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 xml:space="preserve">ыптастыру </w:t>
      </w:r>
      <w:r w:rsidRPr="00BF5B13">
        <w:rPr>
          <w:rFonts w:ascii="Times New Roman" w:eastAsia="Times New Roman" w:hAnsi="Times New Roman"/>
          <w:noProof/>
          <w:color w:val="000000"/>
          <w:sz w:val="28"/>
          <w:szCs w:val="28"/>
          <w:lang w:eastAsia="ru-RU"/>
        </w:rPr>
        <w:t xml:space="preserve">құрылымдық-функционалды </w:t>
      </w:r>
      <w:r w:rsidRPr="00BF5B13">
        <w:rPr>
          <w:rFonts w:ascii="Times New Roman" w:eastAsia="Times New Roman" w:hAnsi="Times New Roman"/>
          <w:noProof/>
          <w:sz w:val="28"/>
          <w:szCs w:val="28"/>
          <w:lang w:eastAsia="ru-RU"/>
        </w:rPr>
        <w:t>мод</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 xml:space="preserve">елін </w:t>
      </w:r>
      <w:r w:rsidRPr="00BF5B13">
        <w:rPr>
          <w:rFonts w:ascii="Times New Roman" w:eastAsia="Times New Roman" w:hAnsi="Times New Roman"/>
          <w:sz w:val="28"/>
          <w:szCs w:val="28"/>
        </w:rPr>
        <w:t>құру</w:t>
      </w:r>
      <w:r w:rsidRPr="00BF5B13">
        <w:rPr>
          <w:rFonts w:ascii="Times New Roman" w:eastAsia="Times New Roman" w:hAnsi="Times New Roman"/>
          <w:noProof/>
          <w:sz w:val="28"/>
          <w:szCs w:val="28"/>
          <w:lang w:eastAsia="ru-RU"/>
        </w:rPr>
        <w:t>;</w:t>
      </w:r>
    </w:p>
    <w:p w:rsidR="00BF5B13" w:rsidRPr="00BF5B13" w:rsidRDefault="00BF5B13" w:rsidP="00BF5B13">
      <w:pPr>
        <w:widowControl w:val="0"/>
        <w:numPr>
          <w:ilvl w:val="0"/>
          <w:numId w:val="9"/>
        </w:numPr>
        <w:autoSpaceDE w:val="0"/>
        <w:autoSpaceDN w:val="0"/>
        <w:spacing w:after="0" w:line="240" w:lineRule="auto"/>
        <w:ind w:left="0" w:firstLine="360"/>
        <w:contextualSpacing/>
        <w:jc w:val="both"/>
        <w:rPr>
          <w:rFonts w:ascii="Times New Roman" w:eastAsia="Times New Roman" w:hAnsi="Times New Roman"/>
          <w:bCs/>
          <w:noProof/>
          <w:color w:val="000000"/>
          <w:sz w:val="28"/>
          <w:szCs w:val="28"/>
          <w:lang w:eastAsia="ru-RU"/>
        </w:rPr>
      </w:pPr>
      <w:r w:rsidRPr="00BF5B13">
        <w:rPr>
          <w:rFonts w:ascii="Times New Roman" w:eastAsia="Times New Roman" w:hAnsi="Times New Roman"/>
          <w:sz w:val="28"/>
          <w:szCs w:val="28"/>
          <w:lang w:val="kk-KZ"/>
        </w:rPr>
        <w:t>Аудармашының кәсіби-негізделген құзыреттілігін қалыптастырудың интеграцияланған тезаурусты кәсіби концептісін</w:t>
      </w:r>
      <w:r w:rsidRPr="00BF5B13">
        <w:rPr>
          <w:rFonts w:ascii="Times New Roman" w:eastAsia="Times New Roman" w:hAnsi="Times New Roman"/>
          <w:bCs/>
          <w:noProof/>
          <w:color w:val="000000"/>
          <w:sz w:val="28"/>
          <w:szCs w:val="28"/>
          <w:lang w:eastAsia="ru-RU"/>
        </w:rPr>
        <w:t xml:space="preserve"> жетілдірудің оқу-әдістемелік қамтамасыз ету негіздерін </w:t>
      </w:r>
      <w:r w:rsidRPr="00BF5B13">
        <w:rPr>
          <w:rFonts w:ascii="Times New Roman" w:eastAsia="Times New Roman" w:hAnsi="Times New Roman"/>
          <w:bCs/>
          <w:noProof/>
          <w:color w:val="000000"/>
          <w:sz w:val="28"/>
          <w:szCs w:val="28"/>
          <w:lang w:val="kk-KZ" w:eastAsia="ru-RU"/>
        </w:rPr>
        <w:t>айқындау</w:t>
      </w:r>
      <w:r w:rsidRPr="00BF5B13">
        <w:rPr>
          <w:rFonts w:ascii="Times New Roman" w:eastAsia="Times New Roman" w:hAnsi="Times New Roman"/>
          <w:bCs/>
          <w:noProof/>
          <w:color w:val="000000"/>
          <w:sz w:val="28"/>
          <w:szCs w:val="28"/>
          <w:lang w:eastAsia="ru-RU"/>
        </w:rPr>
        <w:t>;</w:t>
      </w:r>
    </w:p>
    <w:p w:rsidR="00BF5B13" w:rsidRPr="00BF5B13" w:rsidRDefault="00BF5B13" w:rsidP="00BF5B13">
      <w:pPr>
        <w:widowControl w:val="0"/>
        <w:numPr>
          <w:ilvl w:val="0"/>
          <w:numId w:val="9"/>
        </w:numPr>
        <w:autoSpaceDE w:val="0"/>
        <w:autoSpaceDN w:val="0"/>
        <w:spacing w:after="0" w:line="240" w:lineRule="auto"/>
        <w:ind w:left="0" w:firstLine="360"/>
        <w:contextualSpacing/>
        <w:jc w:val="both"/>
        <w:rPr>
          <w:rFonts w:ascii="Times New Roman" w:eastAsia="Times New Roman" w:hAnsi="Times New Roman"/>
          <w:b/>
          <w:noProof/>
          <w:color w:val="000000"/>
          <w:sz w:val="28"/>
          <w:szCs w:val="28"/>
          <w:lang w:eastAsia="ru-RU"/>
        </w:rPr>
      </w:pPr>
      <w:r w:rsidRPr="00BF5B13">
        <w:rPr>
          <w:rFonts w:ascii="Times New Roman" w:eastAsia="Times New Roman" w:hAnsi="Times New Roman"/>
          <w:noProof/>
          <w:sz w:val="28"/>
          <w:szCs w:val="28"/>
          <w:lang w:eastAsia="ru-RU"/>
        </w:rPr>
        <w:t>Ақп</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араттық ком</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муникациялық рес</w:t>
      </w:r>
      <w:r w:rsidRPr="00BF5B13">
        <w:rPr>
          <w:rFonts w:ascii="Times New Roman" w:eastAsia="Times New Roman" w:hAnsi="Times New Roman"/>
          <w:noProof/>
          <w:vanish/>
          <w:spacing w:val="-20"/>
          <w:w w:val="1"/>
          <w:sz w:val="28"/>
          <w:szCs w:val="28"/>
          <w:lang w:val="kk-KZ" w:eastAsia="ru-RU"/>
        </w:rPr>
        <w:t></w:t>
      </w:r>
      <w:r w:rsidRPr="00BF5B13">
        <w:rPr>
          <w:rFonts w:ascii="Times New Roman" w:eastAsia="Times New Roman" w:hAnsi="Times New Roman"/>
          <w:noProof/>
          <w:sz w:val="28"/>
          <w:szCs w:val="28"/>
          <w:lang w:eastAsia="ru-RU"/>
        </w:rPr>
        <w:t>урстар арқылы а</w:t>
      </w:r>
      <w:r w:rsidRPr="00BF5B13">
        <w:rPr>
          <w:rFonts w:ascii="Times New Roman" w:eastAsia="Times New Roman" w:hAnsi="Times New Roman"/>
          <w:sz w:val="28"/>
          <w:szCs w:val="28"/>
        </w:rPr>
        <w:t>удармашыныңкәсіби-негізделгенқұзыреттілігінқалыптаст</w:t>
      </w:r>
      <w:r w:rsidR="00DA40A4">
        <w:rPr>
          <w:rFonts w:ascii="Times New Roman" w:eastAsia="Times New Roman" w:hAnsi="Times New Roman"/>
          <w:sz w:val="28"/>
          <w:szCs w:val="28"/>
          <w:lang w:val="kk-KZ"/>
        </w:rPr>
        <w:t>ы</w:t>
      </w:r>
      <w:proofErr w:type="spellStart"/>
      <w:r w:rsidRPr="00BF5B13">
        <w:rPr>
          <w:rFonts w:ascii="Times New Roman" w:eastAsia="Times New Roman" w:hAnsi="Times New Roman"/>
          <w:sz w:val="28"/>
          <w:szCs w:val="28"/>
        </w:rPr>
        <w:t>р</w:t>
      </w:r>
      <w:proofErr w:type="spellEnd"/>
      <w:r w:rsidR="00DA40A4">
        <w:rPr>
          <w:rFonts w:ascii="Times New Roman" w:eastAsia="Times New Roman" w:hAnsi="Times New Roman"/>
          <w:sz w:val="28"/>
          <w:szCs w:val="28"/>
          <w:lang w:val="kk-KZ"/>
        </w:rPr>
        <w:t>у</w:t>
      </w:r>
      <w:r w:rsidRPr="00BF5B13">
        <w:rPr>
          <w:rFonts w:ascii="Times New Roman" w:eastAsia="Times New Roman" w:hAnsi="Times New Roman"/>
          <w:sz w:val="28"/>
          <w:szCs w:val="28"/>
        </w:rPr>
        <w:t>ғабағытталғанжаттығуларжүйесінжасау;</w:t>
      </w:r>
    </w:p>
    <w:p w:rsidR="00BF5B13" w:rsidRPr="00BF5B13" w:rsidRDefault="00BF5B13" w:rsidP="00BF5B13">
      <w:pPr>
        <w:widowControl w:val="0"/>
        <w:numPr>
          <w:ilvl w:val="0"/>
          <w:numId w:val="9"/>
        </w:numPr>
        <w:autoSpaceDE w:val="0"/>
        <w:autoSpaceDN w:val="0"/>
        <w:spacing w:after="0" w:line="240" w:lineRule="auto"/>
        <w:ind w:left="0" w:firstLine="360"/>
        <w:contextualSpacing/>
        <w:jc w:val="both"/>
        <w:rPr>
          <w:rFonts w:ascii="Times New Roman" w:eastAsia="Times New Roman" w:hAnsi="Times New Roman"/>
          <w:b/>
          <w:noProof/>
          <w:color w:val="000000"/>
          <w:sz w:val="28"/>
          <w:szCs w:val="28"/>
          <w:lang w:eastAsia="ru-RU"/>
        </w:rPr>
      </w:pPr>
      <w:r w:rsidRPr="00BF5B13">
        <w:rPr>
          <w:rFonts w:ascii="Times New Roman" w:eastAsia="Times New Roman" w:hAnsi="Times New Roman"/>
          <w:noProof/>
          <w:color w:val="000000"/>
          <w:sz w:val="28"/>
          <w:szCs w:val="28"/>
          <w:lang w:eastAsia="ru-RU"/>
        </w:rPr>
        <w:t>Ақпараттық коммуникациялық рес</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eastAsia="ru-RU"/>
        </w:rPr>
        <w:t>урстар арқ</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eastAsia="ru-RU"/>
        </w:rPr>
        <w:t>ылы ауд</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eastAsia="ru-RU"/>
        </w:rPr>
        <w:t>армашының кәс</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eastAsia="ru-RU"/>
        </w:rPr>
        <w:t>іби</w:t>
      </w:r>
      <w:r>
        <w:rPr>
          <w:rFonts w:ascii="Times New Roman" w:eastAsia="Times New Roman" w:hAnsi="Times New Roman"/>
          <w:noProof/>
          <w:color w:val="000000"/>
          <w:sz w:val="28"/>
          <w:szCs w:val="28"/>
          <w:lang w:eastAsia="ru-RU"/>
        </w:rPr>
        <w:t>-</w:t>
      </w:r>
      <w:r w:rsidRPr="00BF5B13">
        <w:rPr>
          <w:rFonts w:ascii="Times New Roman" w:eastAsia="Times New Roman" w:hAnsi="Times New Roman"/>
          <w:noProof/>
          <w:color w:val="000000"/>
          <w:sz w:val="28"/>
          <w:szCs w:val="28"/>
          <w:lang w:eastAsia="ru-RU"/>
        </w:rPr>
        <w:t>нег</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eastAsia="ru-RU"/>
        </w:rPr>
        <w:t>ізделген құз</w:t>
      </w:r>
      <w:r w:rsidRPr="00BF5B13">
        <w:rPr>
          <w:rFonts w:ascii="Times New Roman" w:eastAsia="Times New Roman" w:hAnsi="Times New Roman"/>
          <w:noProof/>
          <w:vanish/>
          <w:color w:val="FFFFFF"/>
          <w:spacing w:val="-20"/>
          <w:w w:val="1"/>
          <w:sz w:val="28"/>
          <w:szCs w:val="28"/>
          <w:lang w:val="kk-KZ" w:eastAsia="ru-RU"/>
        </w:rPr>
        <w:t></w:t>
      </w:r>
      <w:r w:rsidRPr="00BF5B13">
        <w:rPr>
          <w:rFonts w:ascii="Times New Roman" w:eastAsia="Times New Roman" w:hAnsi="Times New Roman"/>
          <w:noProof/>
          <w:color w:val="000000"/>
          <w:sz w:val="28"/>
          <w:szCs w:val="28"/>
          <w:lang w:eastAsia="ru-RU"/>
        </w:rPr>
        <w:t xml:space="preserve">ыреттілігін  </w:t>
      </w:r>
      <w:r w:rsidRPr="00BF5B13">
        <w:rPr>
          <w:rFonts w:ascii="Times New Roman" w:eastAsia="Times New Roman" w:hAnsi="Times New Roman"/>
          <w:bCs/>
          <w:noProof/>
          <w:color w:val="000000"/>
          <w:sz w:val="28"/>
          <w:szCs w:val="28"/>
          <w:lang w:eastAsia="ru-RU"/>
        </w:rPr>
        <w:t xml:space="preserve">қалыптастыруға </w:t>
      </w:r>
      <w:r w:rsidRPr="00BF5B13">
        <w:rPr>
          <w:rFonts w:ascii="Times New Roman" w:eastAsia="Times New Roman" w:hAnsi="Times New Roman"/>
          <w:sz w:val="28"/>
          <w:szCs w:val="28"/>
        </w:rPr>
        <w:t>ұсынылған</w:t>
      </w:r>
      <w:r w:rsidRPr="00BF5B13">
        <w:rPr>
          <w:rFonts w:ascii="Times New Roman" w:eastAsia="Times New Roman" w:hAnsi="Times New Roman"/>
          <w:bCs/>
          <w:noProof/>
          <w:color w:val="000000"/>
          <w:sz w:val="28"/>
          <w:szCs w:val="28"/>
          <w:lang w:eastAsia="ru-RU"/>
        </w:rPr>
        <w:t xml:space="preserve">әдістемесінің </w:t>
      </w:r>
      <w:r w:rsidRPr="00BF5B13">
        <w:rPr>
          <w:rFonts w:ascii="Times New Roman" w:eastAsia="Times New Roman" w:hAnsi="Times New Roman"/>
          <w:sz w:val="28"/>
          <w:szCs w:val="28"/>
        </w:rPr>
        <w:t xml:space="preserve">тиімділігінтәжірибелік-эксперимент жүзіндетексеру. </w:t>
      </w:r>
    </w:p>
    <w:p w:rsidR="00B53910" w:rsidRDefault="00B33DCE" w:rsidP="00B53910">
      <w:pPr>
        <w:pStyle w:val="a3"/>
        <w:ind w:firstLine="708"/>
        <w:jc w:val="both"/>
        <w:rPr>
          <w:rFonts w:ascii="Times New Roman" w:hAnsi="Times New Roman"/>
          <w:sz w:val="28"/>
          <w:szCs w:val="28"/>
          <w:lang w:val="kk-KZ"/>
        </w:rPr>
      </w:pPr>
      <w:r>
        <w:rPr>
          <w:rFonts w:ascii="Times New Roman" w:hAnsi="Times New Roman"/>
          <w:b/>
          <w:sz w:val="28"/>
          <w:szCs w:val="28"/>
          <w:lang w:val="kk-KZ"/>
        </w:rPr>
        <w:t>Зерттеу әдістері</w:t>
      </w:r>
      <w:r w:rsidR="00B53910" w:rsidRPr="00F44C14">
        <w:rPr>
          <w:rFonts w:ascii="Times New Roman" w:hAnsi="Times New Roman"/>
          <w:sz w:val="28"/>
          <w:szCs w:val="28"/>
          <w:lang w:val="kk-KZ"/>
        </w:rPr>
        <w:t>:</w:t>
      </w:r>
    </w:p>
    <w:p w:rsidR="00F44C14" w:rsidRPr="00F44C14" w:rsidRDefault="00911BE2" w:rsidP="00911BE2">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F44C14" w:rsidRPr="00F44C14">
        <w:rPr>
          <w:rFonts w:ascii="Times New Roman" w:hAnsi="Times New Roman"/>
          <w:sz w:val="28"/>
          <w:szCs w:val="28"/>
          <w:lang w:val="kk-KZ"/>
        </w:rPr>
        <w:t>теориялық (зерттеу тақырыбы бойынша ғылыми-әдістемелік әдебиеттерді талдау, жалпылау, салыстыру, нормативтік құжаттарды жүйелеу, модельдеу);</w:t>
      </w:r>
    </w:p>
    <w:p w:rsidR="00F44C14" w:rsidRPr="00F44C14" w:rsidRDefault="00911BE2" w:rsidP="00911BE2">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F44C14" w:rsidRPr="00F44C14">
        <w:rPr>
          <w:rFonts w:ascii="Times New Roman" w:hAnsi="Times New Roman"/>
          <w:sz w:val="28"/>
          <w:szCs w:val="28"/>
          <w:lang w:val="kk-KZ"/>
        </w:rPr>
        <w:t xml:space="preserve">эмпирикалық (нормативтік құжаттарды, </w:t>
      </w:r>
      <w:r w:rsidR="00F44C14">
        <w:rPr>
          <w:rFonts w:ascii="Times New Roman" w:hAnsi="Times New Roman"/>
          <w:sz w:val="28"/>
          <w:szCs w:val="28"/>
          <w:lang w:val="kk-KZ"/>
        </w:rPr>
        <w:t>«</w:t>
      </w:r>
      <w:r w:rsidR="00F44C14" w:rsidRPr="00F44C14">
        <w:rPr>
          <w:rFonts w:ascii="Times New Roman" w:hAnsi="Times New Roman"/>
          <w:sz w:val="28"/>
          <w:szCs w:val="28"/>
          <w:lang w:val="kk-KZ"/>
        </w:rPr>
        <w:t>Аудармашы</w:t>
      </w:r>
      <w:r w:rsidR="00F44C14">
        <w:rPr>
          <w:rFonts w:ascii="Times New Roman" w:hAnsi="Times New Roman"/>
          <w:sz w:val="28"/>
          <w:szCs w:val="28"/>
          <w:lang w:val="kk-KZ"/>
        </w:rPr>
        <w:t>»</w:t>
      </w:r>
      <w:r w:rsidR="00F44C14" w:rsidRPr="00F44C14">
        <w:rPr>
          <w:rFonts w:ascii="Times New Roman" w:hAnsi="Times New Roman"/>
          <w:sz w:val="28"/>
          <w:szCs w:val="28"/>
          <w:lang w:val="kk-KZ"/>
        </w:rPr>
        <w:t xml:space="preserve"> кәсіби стандартын зерделеу, бақылау, сауалнама</w:t>
      </w:r>
      <w:r w:rsidR="00F44C14">
        <w:rPr>
          <w:rFonts w:ascii="Times New Roman" w:hAnsi="Times New Roman"/>
          <w:sz w:val="28"/>
          <w:szCs w:val="28"/>
          <w:lang w:val="kk-KZ"/>
        </w:rPr>
        <w:t xml:space="preserve"> жүргізу</w:t>
      </w:r>
      <w:r w:rsidR="00F44C14" w:rsidRPr="00F44C14">
        <w:rPr>
          <w:rFonts w:ascii="Times New Roman" w:hAnsi="Times New Roman"/>
          <w:sz w:val="28"/>
          <w:szCs w:val="28"/>
          <w:lang w:val="kk-KZ"/>
        </w:rPr>
        <w:t>, сұхбат, диагностика әдістері, практикалық эксперимент);</w:t>
      </w:r>
    </w:p>
    <w:p w:rsidR="00B53910" w:rsidRPr="00F44C14" w:rsidRDefault="00911BE2" w:rsidP="00911BE2">
      <w:pPr>
        <w:pStyle w:val="a3"/>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F44C14" w:rsidRPr="00F44C14">
        <w:rPr>
          <w:rFonts w:ascii="Times New Roman" w:hAnsi="Times New Roman"/>
          <w:sz w:val="28"/>
          <w:szCs w:val="28"/>
          <w:lang w:val="kk-KZ"/>
        </w:rPr>
        <w:t>статистикалық (критерийлер бойынша эксперименттік деректерді өңдеу, математикалық статистика әдісімен зерттеу нәтижелерін сандық және сапалық өңдеу).</w:t>
      </w:r>
    </w:p>
    <w:p w:rsidR="00C439E7" w:rsidRPr="00911BE2" w:rsidRDefault="00B33DCE" w:rsidP="00C439E7">
      <w:pPr>
        <w:pStyle w:val="a3"/>
        <w:ind w:firstLine="708"/>
        <w:jc w:val="both"/>
        <w:rPr>
          <w:rFonts w:ascii="Times New Roman" w:hAnsi="Times New Roman"/>
          <w:sz w:val="28"/>
          <w:szCs w:val="28"/>
          <w:lang w:val="kk-KZ"/>
        </w:rPr>
      </w:pPr>
      <w:r>
        <w:rPr>
          <w:rFonts w:ascii="Times New Roman" w:hAnsi="Times New Roman"/>
          <w:b/>
          <w:sz w:val="28"/>
          <w:szCs w:val="28"/>
          <w:lang w:val="kk-KZ"/>
        </w:rPr>
        <w:t>Зерттеудің ғылыми жаңалығы</w:t>
      </w:r>
      <w:r w:rsidR="00C439E7" w:rsidRPr="00911BE2">
        <w:rPr>
          <w:rFonts w:ascii="Times New Roman" w:hAnsi="Times New Roman"/>
          <w:sz w:val="28"/>
          <w:szCs w:val="28"/>
          <w:lang w:val="kk-KZ"/>
        </w:rPr>
        <w:t>:</w:t>
      </w:r>
    </w:p>
    <w:p w:rsidR="00032FDD" w:rsidRPr="00032FDD" w:rsidRDefault="00032FDD" w:rsidP="00032FDD">
      <w:pPr>
        <w:widowControl w:val="0"/>
        <w:numPr>
          <w:ilvl w:val="1"/>
          <w:numId w:val="7"/>
        </w:numPr>
        <w:autoSpaceDE w:val="0"/>
        <w:autoSpaceDN w:val="0"/>
        <w:spacing w:after="0" w:line="240" w:lineRule="auto"/>
        <w:ind w:left="0" w:firstLine="357"/>
        <w:contextualSpacing/>
        <w:jc w:val="both"/>
        <w:rPr>
          <w:rFonts w:ascii="Times New Roman" w:eastAsia="Times New Roman" w:hAnsi="Times New Roman"/>
          <w:sz w:val="28"/>
          <w:szCs w:val="28"/>
          <w:lang w:val="kk-KZ"/>
        </w:rPr>
      </w:pPr>
      <w:r w:rsidRPr="00032FDD">
        <w:rPr>
          <w:rFonts w:ascii="Times New Roman" w:eastAsia="Times New Roman" w:hAnsi="Times New Roman"/>
          <w:noProof/>
          <w:color w:val="000000"/>
          <w:sz w:val="28"/>
          <w:szCs w:val="28"/>
          <w:lang w:val="kk-KZ" w:eastAsia="ru-RU"/>
        </w:rPr>
        <w:t>Болашақ ауд</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армашының «кәс</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іби-нег</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ізделеген құз</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 xml:space="preserve">іреттілігі» </w:t>
      </w:r>
      <w:r w:rsidRPr="00032FDD">
        <w:rPr>
          <w:rFonts w:ascii="Times New Roman" w:eastAsia="Times New Roman" w:hAnsi="Times New Roman"/>
          <w:sz w:val="28"/>
          <w:szCs w:val="28"/>
          <w:lang w:val="kk-KZ"/>
        </w:rPr>
        <w:t xml:space="preserve">мәні негізделді  </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жән</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е оны</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ң</w:t>
      </w:r>
      <w:r w:rsidRPr="00032FDD">
        <w:rPr>
          <w:rFonts w:ascii="Times New Roman" w:hAnsi="Times New Roman"/>
          <w:sz w:val="28"/>
          <w:szCs w:val="28"/>
          <w:lang w:val="kk-KZ" w:eastAsia="ru-RU"/>
        </w:rPr>
        <w:t xml:space="preserve"> когнитивті-ұғымдық, шеттілдік кәсіби-коммуникативтік, ақпаратты-іздеу, операциялық-инструменталды</w:t>
      </w:r>
      <w:r w:rsidRPr="00032FDD">
        <w:rPr>
          <w:rFonts w:ascii="Times New Roman" w:eastAsia="Times New Roman" w:hAnsi="Times New Roman"/>
          <w:sz w:val="28"/>
          <w:szCs w:val="28"/>
          <w:lang w:val="kk-KZ"/>
        </w:rPr>
        <w:t xml:space="preserve"> субкомпетенциялардан тұратын құрылымы анықталды;</w:t>
      </w:r>
    </w:p>
    <w:p w:rsidR="00032FDD" w:rsidRPr="00032FDD" w:rsidRDefault="00032FDD" w:rsidP="00032FDD">
      <w:pPr>
        <w:widowControl w:val="0"/>
        <w:numPr>
          <w:ilvl w:val="1"/>
          <w:numId w:val="7"/>
        </w:numPr>
        <w:autoSpaceDE w:val="0"/>
        <w:autoSpaceDN w:val="0"/>
        <w:spacing w:after="0" w:line="240" w:lineRule="auto"/>
        <w:ind w:left="0" w:firstLine="357"/>
        <w:contextualSpacing/>
        <w:jc w:val="both"/>
        <w:rPr>
          <w:rFonts w:ascii="Times New Roman" w:eastAsia="Times New Roman" w:hAnsi="Times New Roman"/>
          <w:sz w:val="28"/>
          <w:szCs w:val="28"/>
          <w:lang w:val="kk-KZ"/>
        </w:rPr>
      </w:pPr>
      <w:r w:rsidRPr="00032FDD">
        <w:rPr>
          <w:rFonts w:ascii="Times New Roman" w:eastAsia="Times New Roman" w:hAnsi="Times New Roman"/>
          <w:sz w:val="28"/>
          <w:szCs w:val="28"/>
          <w:lang w:val="kk-KZ"/>
        </w:rPr>
        <w:t>Кәсіби-құзыреттілік, ақпараттық-технологиялық, когнитивті</w:t>
      </w:r>
      <w:r>
        <w:rPr>
          <w:rFonts w:ascii="Times New Roman" w:eastAsia="Times New Roman" w:hAnsi="Times New Roman"/>
          <w:sz w:val="28"/>
          <w:szCs w:val="28"/>
          <w:lang w:val="kk-KZ"/>
        </w:rPr>
        <w:t>-</w:t>
      </w:r>
      <w:r w:rsidRPr="00032FDD">
        <w:rPr>
          <w:rFonts w:ascii="Times New Roman" w:eastAsia="Times New Roman" w:hAnsi="Times New Roman"/>
          <w:sz w:val="28"/>
          <w:szCs w:val="28"/>
          <w:lang w:val="kk-KZ"/>
        </w:rPr>
        <w:t>белсенділік</w:t>
      </w:r>
      <w:r w:rsidR="00DA40A4">
        <w:rPr>
          <w:rFonts w:ascii="Times New Roman" w:eastAsia="Times New Roman" w:hAnsi="Times New Roman"/>
          <w:sz w:val="28"/>
          <w:szCs w:val="28"/>
          <w:lang w:val="kk-KZ"/>
        </w:rPr>
        <w:t xml:space="preserve">, </w:t>
      </w:r>
      <w:r w:rsidRPr="00032FDD">
        <w:rPr>
          <w:rFonts w:ascii="Times New Roman" w:eastAsia="Times New Roman" w:hAnsi="Times New Roman"/>
          <w:sz w:val="28"/>
          <w:szCs w:val="28"/>
          <w:lang w:val="kk-KZ"/>
        </w:rPr>
        <w:t xml:space="preserve">жеке тұлғалық-тезаурыстық жиынтығын қамтыған </w:t>
      </w:r>
      <w:r>
        <w:rPr>
          <w:rFonts w:ascii="Times New Roman" w:eastAsia="Times New Roman" w:hAnsi="Times New Roman"/>
          <w:sz w:val="28"/>
          <w:szCs w:val="28"/>
          <w:lang w:val="kk-KZ"/>
        </w:rPr>
        <w:t xml:space="preserve">тәсілдер </w:t>
      </w:r>
      <w:r w:rsidRPr="00032FDD">
        <w:rPr>
          <w:rFonts w:ascii="Times New Roman" w:eastAsia="Times New Roman" w:hAnsi="Times New Roman"/>
          <w:sz w:val="28"/>
          <w:szCs w:val="28"/>
          <w:lang w:val="kk-KZ"/>
        </w:rPr>
        <w:t xml:space="preserve">және пәнаралық-модульдік интеграция, мәдениетаралық-коммуникативті өзара әрекеттесу, жүйелік-тұтастық, аутенттілік ғылыми принциптермен байланыстағы </w:t>
      </w:r>
      <w:r w:rsidRPr="00032FDD">
        <w:rPr>
          <w:rFonts w:ascii="Times New Roman" w:eastAsia="Times New Roman" w:hAnsi="Times New Roman"/>
          <w:noProof/>
          <w:color w:val="000000"/>
          <w:sz w:val="28"/>
          <w:szCs w:val="28"/>
          <w:lang w:val="kk-KZ" w:eastAsia="ru-RU"/>
        </w:rPr>
        <w:t>болашақ ауд</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 xml:space="preserve">армашыны </w:t>
      </w:r>
      <w:r w:rsidRPr="00032FDD">
        <w:rPr>
          <w:rFonts w:ascii="Times New Roman" w:eastAsia="Times New Roman" w:hAnsi="Times New Roman"/>
          <w:sz w:val="28"/>
          <w:szCs w:val="28"/>
          <w:lang w:val="kk-KZ"/>
        </w:rPr>
        <w:t>даярлаудың кәсіби тұжырымдамасы анықталып, сипаттама берілді.</w:t>
      </w:r>
    </w:p>
    <w:p w:rsidR="00032FDD" w:rsidRPr="00032FDD" w:rsidRDefault="00032FDD" w:rsidP="00032FDD">
      <w:pPr>
        <w:widowControl w:val="0"/>
        <w:numPr>
          <w:ilvl w:val="1"/>
          <w:numId w:val="7"/>
        </w:numPr>
        <w:autoSpaceDE w:val="0"/>
        <w:autoSpaceDN w:val="0"/>
        <w:spacing w:after="0" w:line="240" w:lineRule="auto"/>
        <w:ind w:left="0" w:firstLine="357"/>
        <w:contextualSpacing/>
        <w:jc w:val="both"/>
        <w:rPr>
          <w:rFonts w:ascii="Times New Roman" w:eastAsia="Times New Roman" w:hAnsi="Times New Roman"/>
          <w:noProof/>
          <w:color w:val="000000"/>
          <w:sz w:val="28"/>
          <w:szCs w:val="28"/>
          <w:lang w:val="kk-KZ" w:eastAsia="ru-RU"/>
        </w:rPr>
      </w:pPr>
      <w:r w:rsidRPr="00032FDD">
        <w:rPr>
          <w:rFonts w:ascii="Times New Roman" w:eastAsia="Times New Roman" w:hAnsi="Times New Roman"/>
          <w:sz w:val="28"/>
          <w:szCs w:val="28"/>
          <w:lang w:val="kk-KZ"/>
        </w:rPr>
        <w:t>Ақпараттық коммуникациялық ресурстар арқылы аудармашының  кəсіби-негізделген құзыреттілігін қалыптастыру</w:t>
      </w:r>
      <w:bookmarkStart w:id="0" w:name="_Hlk183963747"/>
      <w:r w:rsidR="003948EB">
        <w:rPr>
          <w:rFonts w:ascii="Times New Roman" w:eastAsia="Times New Roman" w:hAnsi="Times New Roman"/>
          <w:sz w:val="28"/>
          <w:szCs w:val="28"/>
          <w:lang w:val="kk-KZ"/>
        </w:rPr>
        <w:t xml:space="preserve"> </w:t>
      </w:r>
      <w:r w:rsidRPr="00032FDD">
        <w:rPr>
          <w:rFonts w:ascii="Times New Roman" w:eastAsia="Times New Roman" w:hAnsi="Times New Roman"/>
          <w:sz w:val="28"/>
          <w:szCs w:val="28"/>
          <w:lang w:val="kk-KZ"/>
        </w:rPr>
        <w:t xml:space="preserve">мақсатты, тұжырымдамалық, мазмұндық, процессуалды, бағалау </w:t>
      </w:r>
      <w:bookmarkEnd w:id="0"/>
      <w:r w:rsidRPr="00032FDD">
        <w:rPr>
          <w:rFonts w:ascii="Times New Roman" w:eastAsia="Times New Roman" w:hAnsi="Times New Roman"/>
          <w:sz w:val="28"/>
          <w:szCs w:val="28"/>
          <w:lang w:val="kk-KZ"/>
        </w:rPr>
        <w:t xml:space="preserve">блоктарын қамтитын </w:t>
      </w:r>
      <w:r w:rsidRPr="00032FDD">
        <w:rPr>
          <w:rFonts w:ascii="Times New Roman" w:eastAsia="Times New Roman" w:hAnsi="Times New Roman"/>
          <w:noProof/>
          <w:color w:val="000000"/>
          <w:sz w:val="28"/>
          <w:szCs w:val="28"/>
          <w:lang w:val="kk-KZ" w:eastAsia="ru-RU"/>
        </w:rPr>
        <w:t>құрылымдық-функционалды мод</w:t>
      </w:r>
      <w:r w:rsidRPr="00032FDD">
        <w:rPr>
          <w:rFonts w:ascii="Times New Roman" w:eastAsia="Times New Roman" w:hAnsi="Times New Roman"/>
          <w:noProof/>
          <w:vanish/>
          <w:color w:val="FFFFFF"/>
          <w:spacing w:val="-20"/>
          <w:w w:val="1"/>
          <w:sz w:val="28"/>
          <w:szCs w:val="28"/>
          <w:lang w:val="kk-KZ" w:eastAsia="ru-RU"/>
        </w:rPr>
        <w:t></w:t>
      </w:r>
      <w:r w:rsidRPr="00032FDD">
        <w:rPr>
          <w:rFonts w:ascii="Times New Roman" w:eastAsia="Times New Roman" w:hAnsi="Times New Roman"/>
          <w:noProof/>
          <w:color w:val="000000"/>
          <w:sz w:val="28"/>
          <w:szCs w:val="28"/>
          <w:lang w:val="kk-KZ" w:eastAsia="ru-RU"/>
        </w:rPr>
        <w:t xml:space="preserve">елі </w:t>
      </w:r>
      <w:r w:rsidRPr="00032FDD">
        <w:rPr>
          <w:rFonts w:ascii="Times New Roman" w:eastAsia="Times New Roman" w:hAnsi="Times New Roman"/>
          <w:sz w:val="28"/>
          <w:szCs w:val="28"/>
          <w:lang w:val="kk-KZ"/>
        </w:rPr>
        <w:t>ұсынылды</w:t>
      </w:r>
      <w:r w:rsidRPr="00032FDD">
        <w:rPr>
          <w:rFonts w:ascii="Times New Roman" w:eastAsia="Times New Roman" w:hAnsi="Times New Roman"/>
          <w:noProof/>
          <w:color w:val="000000"/>
          <w:sz w:val="28"/>
          <w:szCs w:val="28"/>
          <w:lang w:val="kk-KZ" w:eastAsia="ru-RU"/>
        </w:rPr>
        <w:t xml:space="preserve">. </w:t>
      </w:r>
    </w:p>
    <w:p w:rsidR="00032FDD" w:rsidRPr="00032FDD" w:rsidRDefault="00032FDD" w:rsidP="00032FDD">
      <w:pPr>
        <w:widowControl w:val="0"/>
        <w:numPr>
          <w:ilvl w:val="1"/>
          <w:numId w:val="7"/>
        </w:numPr>
        <w:autoSpaceDE w:val="0"/>
        <w:autoSpaceDN w:val="0"/>
        <w:spacing w:after="0" w:line="240" w:lineRule="auto"/>
        <w:ind w:left="0" w:firstLine="357"/>
        <w:contextualSpacing/>
        <w:jc w:val="both"/>
        <w:rPr>
          <w:rFonts w:ascii="Times New Roman" w:eastAsia="Times New Roman" w:hAnsi="Times New Roman"/>
          <w:noProof/>
          <w:color w:val="000000"/>
          <w:sz w:val="28"/>
          <w:szCs w:val="28"/>
          <w:lang w:val="kk-KZ" w:eastAsia="ru-RU"/>
        </w:rPr>
      </w:pPr>
      <w:r w:rsidRPr="00032FDD">
        <w:rPr>
          <w:rFonts w:ascii="Times New Roman" w:eastAsia="Times New Roman" w:hAnsi="Times New Roman"/>
          <w:noProof/>
          <w:color w:val="000000"/>
          <w:sz w:val="28"/>
          <w:szCs w:val="28"/>
          <w:lang w:val="kk-KZ" w:eastAsia="ru-RU"/>
        </w:rPr>
        <w:t xml:space="preserve">Аудармашыны даярлауға бағытталған интеграцяланған тезаурустық </w:t>
      </w:r>
      <w:r w:rsidRPr="00032FDD">
        <w:rPr>
          <w:rFonts w:ascii="Times New Roman" w:eastAsia="Times New Roman" w:hAnsi="Times New Roman"/>
          <w:sz w:val="28"/>
          <w:szCs w:val="28"/>
          <w:lang w:val="kk-KZ"/>
        </w:rPr>
        <w:t>кәсіби</w:t>
      </w:r>
      <w:r w:rsidRPr="00032FDD">
        <w:rPr>
          <w:rFonts w:ascii="Times New Roman" w:eastAsia="Times New Roman" w:hAnsi="Times New Roman"/>
          <w:noProof/>
          <w:color w:val="000000"/>
          <w:sz w:val="28"/>
          <w:szCs w:val="28"/>
          <w:lang w:val="kk-KZ" w:eastAsia="ru-RU"/>
        </w:rPr>
        <w:t xml:space="preserve"> концепт жасалып, оны жетілдірудің оқу-әдістемелік негіздері нақтыланды.</w:t>
      </w:r>
    </w:p>
    <w:p w:rsidR="00032FDD" w:rsidRPr="00032FDD" w:rsidRDefault="00032FDD" w:rsidP="00032FDD">
      <w:pPr>
        <w:widowControl w:val="0"/>
        <w:numPr>
          <w:ilvl w:val="1"/>
          <w:numId w:val="7"/>
        </w:numPr>
        <w:autoSpaceDE w:val="0"/>
        <w:autoSpaceDN w:val="0"/>
        <w:spacing w:after="0" w:line="240" w:lineRule="auto"/>
        <w:ind w:left="0" w:firstLine="357"/>
        <w:contextualSpacing/>
        <w:jc w:val="both"/>
        <w:rPr>
          <w:rFonts w:ascii="Times New Roman" w:eastAsia="Times New Roman" w:hAnsi="Times New Roman"/>
          <w:noProof/>
          <w:color w:val="000000"/>
          <w:sz w:val="28"/>
          <w:szCs w:val="28"/>
          <w:lang w:val="kk-KZ" w:eastAsia="ru-RU"/>
        </w:rPr>
      </w:pPr>
      <w:r w:rsidRPr="00032FDD">
        <w:rPr>
          <w:rFonts w:ascii="Times New Roman" w:eastAsia="Times New Roman" w:hAnsi="Times New Roman"/>
          <w:sz w:val="28"/>
          <w:szCs w:val="28"/>
          <w:lang w:val="kk-KZ"/>
        </w:rPr>
        <w:t xml:space="preserve">Құрастырылған бағдарламар негізінде ақпарттық коммуникациялық ресурстарды қолдана отырып, </w:t>
      </w:r>
      <w:r w:rsidRPr="00032FDD">
        <w:rPr>
          <w:rFonts w:ascii="Times New Roman" w:eastAsia="Times New Roman" w:hAnsi="Times New Roman"/>
          <w:bCs/>
          <w:noProof/>
          <w:color w:val="000000"/>
          <w:sz w:val="28"/>
          <w:szCs w:val="28"/>
          <w:lang w:val="kk-KZ" w:eastAsia="ru-RU"/>
        </w:rPr>
        <w:t xml:space="preserve">кезең-кезеңімен жүзеге асырылатын әдістемесінің алгоритмі </w:t>
      </w:r>
      <w:r w:rsidRPr="00032FDD">
        <w:rPr>
          <w:rFonts w:ascii="Times New Roman" w:eastAsia="Times New Roman" w:hAnsi="Times New Roman"/>
          <w:sz w:val="28"/>
          <w:szCs w:val="28"/>
          <w:lang w:val="kk-KZ"/>
        </w:rPr>
        <w:t>әзірленді және оның аудармашының кəсіби-негізделген құзыреттілігін қалыптастырудағы тиімділігі тәжірибелік эксперимент жүзінде дәлелденді.</w:t>
      </w:r>
    </w:p>
    <w:p w:rsidR="00B53910" w:rsidRPr="00D4478B" w:rsidRDefault="00B33DCE" w:rsidP="00F04016">
      <w:pPr>
        <w:pStyle w:val="a3"/>
        <w:ind w:firstLine="708"/>
        <w:jc w:val="both"/>
        <w:rPr>
          <w:rFonts w:ascii="Times New Roman" w:hAnsi="Times New Roman"/>
          <w:sz w:val="28"/>
          <w:szCs w:val="28"/>
          <w:lang w:val="kk-KZ"/>
        </w:rPr>
      </w:pPr>
      <w:r>
        <w:rPr>
          <w:rFonts w:ascii="Times New Roman" w:hAnsi="Times New Roman"/>
          <w:b/>
          <w:sz w:val="28"/>
          <w:szCs w:val="28"/>
          <w:lang w:val="kk-KZ"/>
        </w:rPr>
        <w:t>Зерттеудің т</w:t>
      </w:r>
      <w:r w:rsidR="00F04016" w:rsidRPr="00D4478B">
        <w:rPr>
          <w:rFonts w:ascii="Times New Roman" w:hAnsi="Times New Roman"/>
          <w:b/>
          <w:sz w:val="28"/>
          <w:szCs w:val="28"/>
          <w:lang w:val="kk-KZ"/>
        </w:rPr>
        <w:t>еория</w:t>
      </w:r>
      <w:r>
        <w:rPr>
          <w:rFonts w:ascii="Times New Roman" w:hAnsi="Times New Roman"/>
          <w:b/>
          <w:sz w:val="28"/>
          <w:szCs w:val="28"/>
          <w:lang w:val="kk-KZ"/>
        </w:rPr>
        <w:t>лық маңыздылығы</w:t>
      </w:r>
      <w:r w:rsidR="00F04016" w:rsidRPr="00D4478B">
        <w:rPr>
          <w:rFonts w:ascii="Times New Roman" w:hAnsi="Times New Roman"/>
          <w:sz w:val="28"/>
          <w:szCs w:val="28"/>
          <w:lang w:val="kk-KZ"/>
        </w:rPr>
        <w:t xml:space="preserve">: </w:t>
      </w:r>
      <w:r w:rsidR="00DA48D3" w:rsidRPr="00DA48D3">
        <w:rPr>
          <w:rFonts w:ascii="Times New Roman" w:hAnsi="Times New Roman"/>
          <w:sz w:val="28"/>
          <w:szCs w:val="28"/>
          <w:lang w:val="kk-KZ"/>
        </w:rPr>
        <w:t>аудармашылардың кәсіби-негізделген құзыреттіліктің мәні негізделді және оның когнитивті-ұғымдық, шеттілдік кәсіби-коммуникативтік, ақпаратты-іздеу операциялық-инструменталды субкомпетенциялары анықталды, олардың қалыптасу дескрипторлары кәсіби стандартка бейімделіп алынды; аудармашылардың кәсіби-негізделген құзыреттілі</w:t>
      </w:r>
      <w:r w:rsidR="00032FDD">
        <w:rPr>
          <w:rFonts w:ascii="Times New Roman" w:hAnsi="Times New Roman"/>
          <w:sz w:val="28"/>
          <w:szCs w:val="28"/>
          <w:lang w:val="kk-KZ"/>
        </w:rPr>
        <w:t>гін</w:t>
      </w:r>
      <w:r w:rsidR="00DA48D3" w:rsidRPr="00DA48D3">
        <w:rPr>
          <w:rFonts w:ascii="Times New Roman" w:hAnsi="Times New Roman"/>
          <w:sz w:val="28"/>
          <w:szCs w:val="28"/>
          <w:lang w:val="kk-KZ"/>
        </w:rPr>
        <w:t xml:space="preserve"> тиімді қалыптастыру үшін теориялық тұрғыда негізделген лингводидактикалық шарттар анықталды; аудармашылардың кәсіби-негізделген құзыреттілігін қалыптастырудың құрылымдық-функционалдық моделі </w:t>
      </w:r>
      <w:r w:rsidR="00032FDD">
        <w:rPr>
          <w:rFonts w:ascii="Times New Roman" w:hAnsi="Times New Roman"/>
          <w:sz w:val="28"/>
          <w:szCs w:val="28"/>
          <w:lang w:val="kk-KZ"/>
        </w:rPr>
        <w:t>жас</w:t>
      </w:r>
      <w:r w:rsidR="00D03509">
        <w:rPr>
          <w:rFonts w:ascii="Times New Roman" w:hAnsi="Times New Roman"/>
          <w:sz w:val="28"/>
          <w:szCs w:val="28"/>
          <w:lang w:val="kk-KZ"/>
        </w:rPr>
        <w:t>а</w:t>
      </w:r>
      <w:r w:rsidR="00032FDD">
        <w:rPr>
          <w:rFonts w:ascii="Times New Roman" w:hAnsi="Times New Roman"/>
          <w:sz w:val="28"/>
          <w:szCs w:val="28"/>
          <w:lang w:val="kk-KZ"/>
        </w:rPr>
        <w:t>лынды</w:t>
      </w:r>
      <w:r w:rsidR="00DA48D3" w:rsidRPr="00DA48D3">
        <w:rPr>
          <w:rFonts w:ascii="Times New Roman" w:hAnsi="Times New Roman"/>
          <w:sz w:val="28"/>
          <w:szCs w:val="28"/>
          <w:lang w:val="kk-KZ"/>
        </w:rPr>
        <w:t>.</w:t>
      </w:r>
    </w:p>
    <w:p w:rsidR="00662788" w:rsidRPr="00D4478B" w:rsidRDefault="00B33DCE" w:rsidP="00DA48D3">
      <w:pPr>
        <w:pStyle w:val="a3"/>
        <w:ind w:firstLine="708"/>
        <w:jc w:val="both"/>
        <w:rPr>
          <w:rFonts w:ascii="Times New Roman" w:hAnsi="Times New Roman"/>
          <w:sz w:val="28"/>
          <w:szCs w:val="28"/>
          <w:lang w:val="kk-KZ"/>
        </w:rPr>
      </w:pPr>
      <w:r>
        <w:rPr>
          <w:rFonts w:ascii="Times New Roman" w:hAnsi="Times New Roman"/>
          <w:b/>
          <w:sz w:val="28"/>
          <w:szCs w:val="28"/>
          <w:lang w:val="kk-KZ"/>
        </w:rPr>
        <w:t>Зерттеудің п</w:t>
      </w:r>
      <w:r w:rsidR="00662788" w:rsidRPr="00D4478B">
        <w:rPr>
          <w:rFonts w:ascii="Times New Roman" w:hAnsi="Times New Roman"/>
          <w:b/>
          <w:sz w:val="28"/>
          <w:szCs w:val="28"/>
          <w:lang w:val="kk-KZ"/>
        </w:rPr>
        <w:t>рактика</w:t>
      </w:r>
      <w:r>
        <w:rPr>
          <w:rFonts w:ascii="Times New Roman" w:hAnsi="Times New Roman"/>
          <w:b/>
          <w:sz w:val="28"/>
          <w:szCs w:val="28"/>
          <w:lang w:val="kk-KZ"/>
        </w:rPr>
        <w:t>лық құндылығы</w:t>
      </w:r>
      <w:r w:rsidR="00102FF2">
        <w:rPr>
          <w:rFonts w:ascii="Times New Roman" w:hAnsi="Times New Roman"/>
          <w:b/>
          <w:sz w:val="28"/>
          <w:szCs w:val="28"/>
          <w:lang w:val="kk-KZ"/>
        </w:rPr>
        <w:t>:</w:t>
      </w:r>
      <w:r w:rsidR="00102FF2" w:rsidRPr="00102FF2">
        <w:rPr>
          <w:rFonts w:ascii="Times New Roman" w:hAnsi="Times New Roman"/>
          <w:sz w:val="28"/>
          <w:szCs w:val="28"/>
          <w:lang w:val="kk-KZ"/>
        </w:rPr>
        <w:t>оқу үдерісіне ақпараттық коммуникациялық ресурстары арқылы аудармашының кәсіби - негізделген құзыреттілігін  қалыптастырудың әзірленген әдістемесі енгізілді; аудармашының кәсіби-негізделген құзыреттілігінің қалыптасу деңгейлерін бағалауға арналған әрбір құрылымдық компонентке қатысты жаттығулар мен тестілерді қамтитын диагностикалық құралдар жасалды.  Ақпараттық коммуникациялық ресурстар арқылы аудармашының кәсіби-негізделген құзыреттілігін қалыптастыруға арналған жаттығулар жүйесі ұсынылды. «Basic English For Translators» бойынша 2 курс студенттеріне арналған электрондық оқу құралы әзірленіп, оқу үрдісіне енгізілді.</w:t>
      </w:r>
    </w:p>
    <w:p w:rsidR="00DA48D3" w:rsidRDefault="00B33DCE" w:rsidP="00DA48D3">
      <w:pPr>
        <w:pStyle w:val="a3"/>
        <w:ind w:firstLine="708"/>
        <w:jc w:val="both"/>
        <w:rPr>
          <w:rFonts w:ascii="Times New Roman" w:hAnsi="Times New Roman"/>
          <w:b/>
          <w:sz w:val="28"/>
          <w:szCs w:val="28"/>
          <w:lang w:val="kk-KZ"/>
        </w:rPr>
      </w:pPr>
      <w:r w:rsidRPr="00B33DCE">
        <w:rPr>
          <w:rFonts w:ascii="Times New Roman" w:hAnsi="Times New Roman"/>
          <w:b/>
          <w:sz w:val="28"/>
          <w:szCs w:val="28"/>
          <w:lang w:val="kk-KZ"/>
        </w:rPr>
        <w:lastRenderedPageBreak/>
        <w:t xml:space="preserve">Қорғауға </w:t>
      </w:r>
      <w:r w:rsidR="002A6D0D">
        <w:rPr>
          <w:rFonts w:ascii="Times New Roman" w:hAnsi="Times New Roman"/>
          <w:b/>
          <w:sz w:val="28"/>
          <w:szCs w:val="28"/>
          <w:lang w:val="kk-KZ"/>
        </w:rPr>
        <w:t xml:space="preserve">келесідей қағидалар </w:t>
      </w:r>
      <w:r w:rsidRPr="00B33DCE">
        <w:rPr>
          <w:rFonts w:ascii="Times New Roman" w:hAnsi="Times New Roman"/>
          <w:b/>
          <w:sz w:val="28"/>
          <w:szCs w:val="28"/>
          <w:lang w:val="kk-KZ"/>
        </w:rPr>
        <w:t>шығарылады:</w:t>
      </w:r>
    </w:p>
    <w:p w:rsidR="00102FF2" w:rsidRPr="00102FF2" w:rsidRDefault="00102FF2" w:rsidP="00102FF2">
      <w:pPr>
        <w:spacing w:after="0" w:line="240" w:lineRule="auto"/>
        <w:ind w:firstLine="709"/>
        <w:jc w:val="both"/>
        <w:rPr>
          <w:rFonts w:ascii="Times New Roman" w:eastAsia="Times New Roman" w:hAnsi="Times New Roman"/>
          <w:sz w:val="28"/>
          <w:szCs w:val="28"/>
          <w:lang w:val="kk-KZ"/>
        </w:rPr>
      </w:pPr>
      <w:r w:rsidRPr="00102FF2">
        <w:rPr>
          <w:rFonts w:ascii="Times New Roman" w:eastAsia="Times New Roman" w:hAnsi="Times New Roman"/>
          <w:sz w:val="28"/>
          <w:szCs w:val="28"/>
          <w:lang w:val="kk-KZ"/>
        </w:rPr>
        <w:t>1.</w:t>
      </w:r>
      <w:r w:rsidRPr="00102FF2">
        <w:rPr>
          <w:rFonts w:ascii="Times New Roman" w:eastAsia="Times New Roman" w:hAnsi="Times New Roman"/>
          <w:sz w:val="28"/>
          <w:szCs w:val="28"/>
          <w:lang w:val="kk-KZ"/>
        </w:rPr>
        <w:tab/>
        <w:t>Аудармашының кәсіби-негізделген құзыреттілігі дегеніміз – бұл аудармашының теориялық, процедуралық және интегративті білімі мен қасиеттері, сондай-ақ аударма мәселелерін тиімді шешу үшін шеттілдік білім беру және аудармашының интегрецияланған тезаурыстық кәсіби концептісін АК ресурстар арқылы жаттығулар типологиясын пайдалана білу қабілеті. Бұл құзыреттіліктің құрылымы аудармашының шеттілдік когнитивті-ұғымдық, кәсіби-коммуникативтік, ақпаратты-іздеу және операциялық-инструменталды субкомпетенцияларын қамтиды.</w:t>
      </w:r>
    </w:p>
    <w:p w:rsidR="003F3F81" w:rsidRPr="003F3F81" w:rsidRDefault="00102FF2" w:rsidP="00102FF2">
      <w:pPr>
        <w:spacing w:after="0" w:line="240" w:lineRule="auto"/>
        <w:ind w:firstLine="709"/>
        <w:jc w:val="both"/>
        <w:rPr>
          <w:rFonts w:ascii="Times New Roman" w:eastAsia="Times New Roman" w:hAnsi="Times New Roman"/>
          <w:sz w:val="28"/>
          <w:szCs w:val="28"/>
          <w:lang w:val="kk-KZ"/>
        </w:rPr>
      </w:pPr>
      <w:r w:rsidRPr="00102FF2">
        <w:rPr>
          <w:rFonts w:ascii="Times New Roman" w:eastAsia="Times New Roman" w:hAnsi="Times New Roman"/>
          <w:sz w:val="28"/>
          <w:szCs w:val="28"/>
          <w:lang w:val="kk-KZ"/>
        </w:rPr>
        <w:t>2.</w:t>
      </w:r>
      <w:r w:rsidRPr="00102FF2">
        <w:rPr>
          <w:rFonts w:ascii="Times New Roman" w:eastAsia="Times New Roman" w:hAnsi="Times New Roman"/>
          <w:sz w:val="28"/>
          <w:szCs w:val="28"/>
          <w:lang w:val="kk-KZ"/>
        </w:rPr>
        <w:tab/>
      </w:r>
      <w:r w:rsidR="003F3F81" w:rsidRPr="003F3F81">
        <w:rPr>
          <w:rStyle w:val="ezkurwreuab5ozgtqnkl"/>
          <w:rFonts w:ascii="Times New Roman" w:hAnsi="Times New Roman"/>
          <w:sz w:val="28"/>
          <w:szCs w:val="28"/>
        </w:rPr>
        <w:t>Ғылыми</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алғышарттар</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мен</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теориялық</w:t>
      </w:r>
      <w:r w:rsidR="003F3F81" w:rsidRPr="003F3F81">
        <w:rPr>
          <w:rFonts w:ascii="Times New Roman" w:hAnsi="Times New Roman"/>
          <w:sz w:val="28"/>
          <w:szCs w:val="28"/>
        </w:rPr>
        <w:t xml:space="preserve"> </w:t>
      </w:r>
      <w:proofErr w:type="spellStart"/>
      <w:r w:rsidR="003F3F81" w:rsidRPr="003F3F81">
        <w:rPr>
          <w:rStyle w:val="ezkurwreuab5ozgtqnkl"/>
          <w:rFonts w:ascii="Times New Roman" w:hAnsi="Times New Roman"/>
          <w:sz w:val="28"/>
          <w:szCs w:val="28"/>
        </w:rPr>
        <w:t>ережелер</w:t>
      </w:r>
      <w:proofErr w:type="spellEnd"/>
      <w:r w:rsidR="003F3F81" w:rsidRPr="003F3F81">
        <w:rPr>
          <w:rFonts w:ascii="Times New Roman" w:hAnsi="Times New Roman"/>
          <w:sz w:val="28"/>
          <w:szCs w:val="28"/>
        </w:rPr>
        <w:t xml:space="preserve"> </w:t>
      </w:r>
      <w:proofErr w:type="spellStart"/>
      <w:r w:rsidR="003F3F81" w:rsidRPr="003F3F81">
        <w:rPr>
          <w:rStyle w:val="ezkurwreuab5ozgtqnkl"/>
          <w:rFonts w:ascii="Times New Roman" w:hAnsi="Times New Roman"/>
          <w:sz w:val="28"/>
          <w:szCs w:val="28"/>
        </w:rPr>
        <w:t>негізінде</w:t>
      </w:r>
      <w:proofErr w:type="spellEnd"/>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бес</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өзара</w:t>
      </w:r>
      <w:r w:rsidR="003F3F81" w:rsidRPr="003F3F81">
        <w:rPr>
          <w:rFonts w:ascii="Times New Roman" w:hAnsi="Times New Roman"/>
          <w:sz w:val="28"/>
          <w:szCs w:val="28"/>
        </w:rPr>
        <w:t xml:space="preserve"> </w:t>
      </w:r>
      <w:r w:rsidR="003F3F81" w:rsidRPr="003F3F81">
        <w:rPr>
          <w:rFonts w:ascii="Times New Roman" w:hAnsi="Times New Roman"/>
          <w:sz w:val="28"/>
          <w:szCs w:val="28"/>
          <w:lang w:val="kk-KZ"/>
        </w:rPr>
        <w:t>байланысты</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lang w:val="kk-KZ"/>
        </w:rPr>
        <w:t>блоктардан</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тұратын</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болашақ аудармашының</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кәсіби-</w:t>
      </w:r>
      <w:r w:rsidR="003F3F81" w:rsidRPr="003F3F81">
        <w:rPr>
          <w:rFonts w:ascii="Times New Roman" w:hAnsi="Times New Roman"/>
          <w:sz w:val="28"/>
          <w:szCs w:val="28"/>
        </w:rPr>
        <w:t xml:space="preserve">негізделген </w:t>
      </w:r>
      <w:r w:rsidR="003F3F81" w:rsidRPr="003F3F81">
        <w:rPr>
          <w:rStyle w:val="ezkurwreuab5ozgtqnkl"/>
          <w:rFonts w:ascii="Times New Roman" w:hAnsi="Times New Roman"/>
          <w:sz w:val="28"/>
          <w:szCs w:val="28"/>
        </w:rPr>
        <w:t>құзыреттілігін</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қалыптастырудың</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құрылымды</w:t>
      </w:r>
      <w:proofErr w:type="gramStart"/>
      <w:r w:rsidR="003F3F81" w:rsidRPr="003F3F81">
        <w:rPr>
          <w:rStyle w:val="ezkurwreuab5ozgtqnkl"/>
          <w:rFonts w:ascii="Times New Roman" w:hAnsi="Times New Roman"/>
          <w:sz w:val="28"/>
          <w:szCs w:val="28"/>
        </w:rPr>
        <w:t>қ-</w:t>
      </w:r>
      <w:proofErr w:type="gramEnd"/>
      <w:r w:rsidR="003F3F81" w:rsidRPr="003F3F81">
        <w:rPr>
          <w:rStyle w:val="ezkurwreuab5ozgtqnkl"/>
          <w:rFonts w:ascii="Times New Roman" w:hAnsi="Times New Roman"/>
          <w:sz w:val="28"/>
          <w:szCs w:val="28"/>
        </w:rPr>
        <w:t>функционалдық</w:t>
      </w:r>
      <w:r w:rsidR="003F3F81" w:rsidRPr="003F3F81">
        <w:rPr>
          <w:rFonts w:ascii="Times New Roman" w:hAnsi="Times New Roman"/>
          <w:sz w:val="28"/>
          <w:szCs w:val="28"/>
        </w:rPr>
        <w:t xml:space="preserve"> </w:t>
      </w:r>
      <w:proofErr w:type="spellStart"/>
      <w:r w:rsidR="003F3F81" w:rsidRPr="003F3F81">
        <w:rPr>
          <w:rStyle w:val="ezkurwreuab5ozgtqnkl"/>
          <w:rFonts w:ascii="Times New Roman" w:hAnsi="Times New Roman"/>
          <w:sz w:val="28"/>
          <w:szCs w:val="28"/>
        </w:rPr>
        <w:t>моделі</w:t>
      </w:r>
      <w:proofErr w:type="spellEnd"/>
      <w:r w:rsidR="003F3F81" w:rsidRPr="003F3F81">
        <w:rPr>
          <w:rFonts w:ascii="Times New Roman" w:hAnsi="Times New Roman"/>
          <w:sz w:val="28"/>
          <w:szCs w:val="28"/>
        </w:rPr>
        <w:t xml:space="preserve"> </w:t>
      </w:r>
      <w:proofErr w:type="spellStart"/>
      <w:r w:rsidR="003F3F81" w:rsidRPr="003F3F81">
        <w:rPr>
          <w:rStyle w:val="ezkurwreuab5ozgtqnkl"/>
          <w:rFonts w:ascii="Times New Roman" w:hAnsi="Times New Roman"/>
          <w:sz w:val="28"/>
          <w:szCs w:val="28"/>
        </w:rPr>
        <w:t>жасалды</w:t>
      </w:r>
      <w:proofErr w:type="spellEnd"/>
      <w:r w:rsidR="003F3F81">
        <w:rPr>
          <w:rStyle w:val="ezkurwreuab5ozgtqnkl"/>
          <w:rFonts w:ascii="Times New Roman" w:hAnsi="Times New Roman"/>
          <w:sz w:val="28"/>
          <w:szCs w:val="28"/>
        </w:rPr>
        <w:t xml:space="preserve"> (</w:t>
      </w:r>
      <w:r w:rsidR="003F3F81" w:rsidRPr="003F3F81">
        <w:rPr>
          <w:rStyle w:val="ezkurwreuab5ozgtqnkl"/>
          <w:rFonts w:ascii="Times New Roman" w:hAnsi="Times New Roman"/>
          <w:sz w:val="28"/>
          <w:szCs w:val="28"/>
        </w:rPr>
        <w:t>мақсатты,</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тұжырымдамалық,</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мазмұнды,</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процессуалдық</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және</w:t>
      </w:r>
      <w:r w:rsidR="003F3F81" w:rsidRPr="003F3F81">
        <w:rPr>
          <w:rFonts w:ascii="Times New Roman" w:hAnsi="Times New Roman"/>
          <w:sz w:val="28"/>
          <w:szCs w:val="28"/>
        </w:rPr>
        <w:t xml:space="preserve"> </w:t>
      </w:r>
      <w:r w:rsidR="003F3F81" w:rsidRPr="003F3F81">
        <w:rPr>
          <w:rStyle w:val="ezkurwreuab5ozgtqnkl"/>
          <w:rFonts w:ascii="Times New Roman" w:hAnsi="Times New Roman"/>
          <w:sz w:val="28"/>
          <w:szCs w:val="28"/>
        </w:rPr>
        <w:t>бағалау</w:t>
      </w:r>
      <w:r w:rsidR="003F3F81">
        <w:rPr>
          <w:rStyle w:val="ezkurwreuab5ozgtqnkl"/>
          <w:rFonts w:ascii="Times New Roman" w:hAnsi="Times New Roman"/>
          <w:sz w:val="28"/>
          <w:szCs w:val="28"/>
        </w:rPr>
        <w:t>)</w:t>
      </w:r>
      <w:r w:rsidR="003F3F81" w:rsidRPr="003F3F81">
        <w:rPr>
          <w:rStyle w:val="ezkurwreuab5ozgtqnkl"/>
          <w:rFonts w:ascii="Times New Roman" w:hAnsi="Times New Roman"/>
          <w:sz w:val="28"/>
          <w:szCs w:val="28"/>
        </w:rPr>
        <w:t>.</w:t>
      </w:r>
    </w:p>
    <w:p w:rsidR="00102FF2" w:rsidRPr="00102FF2" w:rsidRDefault="00102FF2" w:rsidP="00102FF2">
      <w:pPr>
        <w:spacing w:after="0" w:line="240" w:lineRule="auto"/>
        <w:ind w:firstLine="709"/>
        <w:jc w:val="both"/>
        <w:rPr>
          <w:rFonts w:ascii="Times New Roman" w:eastAsia="Times New Roman" w:hAnsi="Times New Roman"/>
          <w:sz w:val="28"/>
          <w:szCs w:val="28"/>
          <w:lang w:val="kk-KZ"/>
        </w:rPr>
      </w:pPr>
      <w:r w:rsidRPr="00102FF2">
        <w:rPr>
          <w:rFonts w:ascii="Times New Roman" w:eastAsia="Times New Roman" w:hAnsi="Times New Roman"/>
          <w:sz w:val="28"/>
          <w:szCs w:val="28"/>
          <w:lang w:val="kk-KZ"/>
        </w:rPr>
        <w:t>3.</w:t>
      </w:r>
      <w:r w:rsidRPr="00102FF2">
        <w:rPr>
          <w:rFonts w:ascii="Times New Roman" w:eastAsia="Times New Roman" w:hAnsi="Times New Roman"/>
          <w:sz w:val="28"/>
          <w:szCs w:val="28"/>
          <w:lang w:val="kk-KZ"/>
        </w:rPr>
        <w:tab/>
        <w:t xml:space="preserve">Интеграцияланған тезаурустық  кәсіби концепт </w:t>
      </w:r>
      <w:r w:rsidR="003F3F81" w:rsidRPr="003F3F81">
        <w:rPr>
          <w:rStyle w:val="ezkurwreuab5ozgtqnkl"/>
          <w:rFonts w:ascii="Times New Roman" w:hAnsi="Times New Roman"/>
          <w:sz w:val="28"/>
          <w:szCs w:val="28"/>
        </w:rPr>
        <w:t>болашақ</w:t>
      </w:r>
      <w:r w:rsidR="003F3F81" w:rsidRPr="00102FF2">
        <w:rPr>
          <w:rFonts w:ascii="Times New Roman" w:eastAsia="Times New Roman" w:hAnsi="Times New Roman"/>
          <w:sz w:val="28"/>
          <w:szCs w:val="28"/>
          <w:lang w:val="kk-KZ"/>
        </w:rPr>
        <w:t xml:space="preserve"> </w:t>
      </w:r>
      <w:r w:rsidRPr="00102FF2">
        <w:rPr>
          <w:rFonts w:ascii="Times New Roman" w:eastAsia="Times New Roman" w:hAnsi="Times New Roman"/>
          <w:sz w:val="28"/>
          <w:szCs w:val="28"/>
          <w:lang w:val="kk-KZ"/>
        </w:rPr>
        <w:t>аудармашының кәсіби-негізделген құзыреттілігін қалыптастыруға бағытталған пәндік мазмұн бірлігі ретінде кәсіби-құзыреттілік, ақпараттық-технологиялық, когнитивті-белсенділік және жеке тұлғалық-тезаурустық тәсілдерге негізделген.</w:t>
      </w:r>
    </w:p>
    <w:p w:rsidR="00102FF2" w:rsidRPr="00102FF2" w:rsidRDefault="00102FF2" w:rsidP="00102FF2">
      <w:pPr>
        <w:spacing w:after="0" w:line="240" w:lineRule="auto"/>
        <w:ind w:firstLine="709"/>
        <w:jc w:val="both"/>
        <w:rPr>
          <w:rFonts w:ascii="Times New Roman" w:eastAsia="Times New Roman" w:hAnsi="Times New Roman"/>
          <w:sz w:val="28"/>
          <w:szCs w:val="28"/>
          <w:lang w:val="kk-KZ"/>
        </w:rPr>
      </w:pPr>
      <w:r w:rsidRPr="00102FF2">
        <w:rPr>
          <w:rFonts w:ascii="Times New Roman" w:eastAsia="Times New Roman" w:hAnsi="Times New Roman"/>
          <w:sz w:val="28"/>
          <w:szCs w:val="28"/>
          <w:lang w:val="kk-KZ"/>
        </w:rPr>
        <w:t>4.</w:t>
      </w:r>
      <w:r w:rsidRPr="00102FF2">
        <w:rPr>
          <w:rFonts w:ascii="Times New Roman" w:eastAsia="Times New Roman" w:hAnsi="Times New Roman"/>
          <w:sz w:val="28"/>
          <w:szCs w:val="28"/>
          <w:lang w:val="kk-KZ"/>
        </w:rPr>
        <w:tab/>
      </w:r>
      <w:r w:rsidR="003F3F81">
        <w:rPr>
          <w:rStyle w:val="ezkurwreuab5ozgtqnkl"/>
          <w:rFonts w:ascii="Times New Roman" w:hAnsi="Times New Roman"/>
          <w:sz w:val="28"/>
          <w:szCs w:val="28"/>
        </w:rPr>
        <w:t>Б</w:t>
      </w:r>
      <w:r w:rsidR="003F3F81" w:rsidRPr="003F3F81">
        <w:rPr>
          <w:rStyle w:val="ezkurwreuab5ozgtqnkl"/>
          <w:rFonts w:ascii="Times New Roman" w:hAnsi="Times New Roman"/>
          <w:sz w:val="28"/>
          <w:szCs w:val="28"/>
        </w:rPr>
        <w:t>олашақ</w:t>
      </w:r>
      <w:r w:rsidR="003F3F81" w:rsidRPr="00102FF2">
        <w:rPr>
          <w:rFonts w:ascii="Times New Roman" w:eastAsia="Times New Roman" w:hAnsi="Times New Roman"/>
          <w:sz w:val="28"/>
          <w:szCs w:val="28"/>
          <w:lang w:val="kk-KZ"/>
        </w:rPr>
        <w:t xml:space="preserve"> </w:t>
      </w:r>
      <w:r w:rsidR="003F3F81">
        <w:rPr>
          <w:rFonts w:ascii="Times New Roman" w:eastAsia="Times New Roman" w:hAnsi="Times New Roman"/>
          <w:sz w:val="28"/>
          <w:szCs w:val="28"/>
          <w:lang w:val="kk-KZ"/>
        </w:rPr>
        <w:t>а</w:t>
      </w:r>
      <w:r w:rsidRPr="00102FF2">
        <w:rPr>
          <w:rFonts w:ascii="Times New Roman" w:eastAsia="Times New Roman" w:hAnsi="Times New Roman"/>
          <w:sz w:val="28"/>
          <w:szCs w:val="28"/>
          <w:lang w:val="kk-KZ"/>
        </w:rPr>
        <w:t xml:space="preserve">удармашының кәсіби-негізделген құзыреттілігін қалыптастыруға бағытталған жаттығулар жүйесі екі блоктан тұрады аудармашының шеттілдік </w:t>
      </w:r>
      <w:proofErr w:type="gramStart"/>
      <w:r w:rsidRPr="00102FF2">
        <w:rPr>
          <w:rFonts w:ascii="Times New Roman" w:eastAsia="Times New Roman" w:hAnsi="Times New Roman"/>
          <w:sz w:val="28"/>
          <w:szCs w:val="28"/>
          <w:lang w:val="kk-KZ"/>
        </w:rPr>
        <w:t>к</w:t>
      </w:r>
      <w:proofErr w:type="gramEnd"/>
      <w:r w:rsidRPr="00102FF2">
        <w:rPr>
          <w:rFonts w:ascii="Times New Roman" w:eastAsia="Times New Roman" w:hAnsi="Times New Roman"/>
          <w:sz w:val="28"/>
          <w:szCs w:val="28"/>
          <w:lang w:val="kk-KZ"/>
        </w:rPr>
        <w:t>әсіби-коммуникативтік дайындығын қалыптастыруға бағытталған жаттығулар мен тапсырмалар және аудармашының кәсіби-қолданбалы аударма дайындығын қалыптастыруға бағытталған жаттығулар мен тапсырмалар блогы.</w:t>
      </w:r>
    </w:p>
    <w:p w:rsidR="00102FF2" w:rsidRDefault="00102FF2" w:rsidP="00102FF2">
      <w:pPr>
        <w:spacing w:after="0" w:line="240" w:lineRule="auto"/>
        <w:ind w:firstLine="709"/>
        <w:jc w:val="both"/>
        <w:rPr>
          <w:rFonts w:ascii="Times New Roman" w:eastAsia="Times New Roman" w:hAnsi="Times New Roman"/>
          <w:sz w:val="28"/>
          <w:szCs w:val="28"/>
          <w:lang w:val="kk-KZ"/>
        </w:rPr>
      </w:pPr>
      <w:r w:rsidRPr="00102FF2">
        <w:rPr>
          <w:rFonts w:ascii="Times New Roman" w:eastAsia="Times New Roman" w:hAnsi="Times New Roman"/>
          <w:sz w:val="28"/>
          <w:szCs w:val="28"/>
          <w:lang w:val="kk-KZ"/>
        </w:rPr>
        <w:t>6.</w:t>
      </w:r>
      <w:r w:rsidRPr="00102FF2">
        <w:rPr>
          <w:rFonts w:ascii="Times New Roman" w:eastAsia="Times New Roman" w:hAnsi="Times New Roman"/>
          <w:sz w:val="28"/>
          <w:szCs w:val="28"/>
          <w:lang w:val="kk-KZ"/>
        </w:rPr>
        <w:tab/>
        <w:t>Кәсіби-негізделген құзыреттілікті қалыптастырудың кезең-кезеңімен жүзеге асырылатын әдістемесінің алгоритмі келесідей кезеңдердің жиынтығы ретінде ұсынылған</w:t>
      </w:r>
      <w:r w:rsidR="00787369">
        <w:rPr>
          <w:rFonts w:ascii="Times New Roman" w:eastAsia="Times New Roman" w:hAnsi="Times New Roman"/>
          <w:sz w:val="28"/>
          <w:szCs w:val="28"/>
          <w:lang w:val="kk-KZ"/>
        </w:rPr>
        <w:t>:</w:t>
      </w:r>
      <w:r w:rsidRPr="00102FF2">
        <w:rPr>
          <w:rFonts w:ascii="Times New Roman" w:eastAsia="Times New Roman" w:hAnsi="Times New Roman"/>
          <w:sz w:val="28"/>
          <w:szCs w:val="28"/>
          <w:lang w:val="kk-KZ"/>
        </w:rPr>
        <w:t xml:space="preserve"> теорияылық-фундаменталды, лингво</w:t>
      </w:r>
      <w:r w:rsidR="00D03509">
        <w:rPr>
          <w:rFonts w:ascii="Times New Roman" w:eastAsia="Times New Roman" w:hAnsi="Times New Roman"/>
          <w:sz w:val="28"/>
          <w:szCs w:val="28"/>
          <w:lang w:val="kk-KZ"/>
        </w:rPr>
        <w:t>кәсіби</w:t>
      </w:r>
      <w:r w:rsidRPr="00102FF2">
        <w:rPr>
          <w:rFonts w:ascii="Times New Roman" w:eastAsia="Times New Roman" w:hAnsi="Times New Roman"/>
          <w:sz w:val="28"/>
          <w:szCs w:val="28"/>
          <w:lang w:val="kk-KZ"/>
        </w:rPr>
        <w:t>-коммуникативті, аналитикалық-синтездеу және кәсіби-қолданбалы.</w:t>
      </w:r>
      <w:r w:rsidR="00787369">
        <w:rPr>
          <w:rFonts w:ascii="Times New Roman" w:eastAsia="Times New Roman" w:hAnsi="Times New Roman"/>
          <w:sz w:val="28"/>
          <w:szCs w:val="28"/>
          <w:lang w:val="kk-KZ"/>
        </w:rPr>
        <w:t xml:space="preserve"> </w:t>
      </w:r>
      <w:r w:rsidRPr="00102FF2">
        <w:rPr>
          <w:rFonts w:ascii="Times New Roman" w:eastAsia="Times New Roman" w:hAnsi="Times New Roman"/>
          <w:sz w:val="28"/>
          <w:szCs w:val="28"/>
          <w:lang w:val="kk-KZ"/>
        </w:rPr>
        <w:t>Әрбір кезең оқу мақсаттарына сәйкес келетін, ақпараттық-коммуникациялық ресурстарды (АКР) қолдануға негізделген жаттығулар жүйесін пайдалануды қамтиды және аудармашының кәсіби-негізделген құзыреттілігінің когнитивті-ұғымдық, шеттілдік кəсіби-коммуникативтік, ақпараттық-іздеу,  операциялық-инструменталды субкомпетенцияларын қалыптастыруға бағытталған.</w:t>
      </w:r>
    </w:p>
    <w:p w:rsidR="00DA48D3" w:rsidRPr="00DA48D3" w:rsidRDefault="00DA48D3" w:rsidP="00DA48D3">
      <w:pPr>
        <w:spacing w:after="0" w:line="240" w:lineRule="auto"/>
        <w:ind w:firstLine="709"/>
        <w:jc w:val="both"/>
        <w:rPr>
          <w:rFonts w:ascii="Times New Roman" w:hAnsi="Times New Roman"/>
          <w:sz w:val="28"/>
          <w:szCs w:val="28"/>
          <w:lang w:val="kk-KZ" w:eastAsia="ru-RU"/>
        </w:rPr>
      </w:pPr>
      <w:r w:rsidRPr="00DA48D3">
        <w:rPr>
          <w:rFonts w:ascii="Times New Roman" w:hAnsi="Times New Roman"/>
          <w:sz w:val="28"/>
          <w:szCs w:val="28"/>
          <w:lang w:val="kk-KZ" w:eastAsia="ru-RU"/>
        </w:rPr>
        <w:t>Зерттеудің</w:t>
      </w:r>
      <w:r w:rsidRPr="00DA48D3">
        <w:rPr>
          <w:rFonts w:ascii="Times New Roman" w:hAnsi="Times New Roman"/>
          <w:b/>
          <w:sz w:val="28"/>
          <w:szCs w:val="28"/>
          <w:lang w:val="kk-KZ" w:eastAsia="ru-RU"/>
        </w:rPr>
        <w:t>нəтижелерінің мақұлдануы мен жарияланымдары</w:t>
      </w:r>
      <w:r w:rsidRPr="00DA48D3">
        <w:rPr>
          <w:rFonts w:ascii="Times New Roman" w:hAnsi="Times New Roman"/>
          <w:sz w:val="28"/>
          <w:szCs w:val="28"/>
          <w:lang w:val="kk-KZ" w:eastAsia="ru-RU"/>
        </w:rPr>
        <w:t>: алынғаннəтижелер халықаралық ғылыми конференция материалдарында, ғылымимақалалардакөріністапты.</w:t>
      </w:r>
    </w:p>
    <w:p w:rsidR="00DA48D3" w:rsidRPr="00DA48D3" w:rsidRDefault="00DA48D3" w:rsidP="00DA48D3">
      <w:pPr>
        <w:adjustRightInd w:val="0"/>
        <w:spacing w:after="0" w:line="240" w:lineRule="auto"/>
        <w:ind w:firstLine="720"/>
        <w:jc w:val="both"/>
        <w:rPr>
          <w:rFonts w:ascii="Times New Roman" w:hAnsi="Times New Roman"/>
          <w:bCs/>
          <w:sz w:val="28"/>
          <w:szCs w:val="28"/>
          <w:lang w:val="en-US" w:eastAsia="ru-RU"/>
        </w:rPr>
      </w:pPr>
      <w:r w:rsidRPr="00DA48D3">
        <w:rPr>
          <w:rFonts w:ascii="Times New Roman" w:eastAsia="Times New Roman" w:hAnsi="Times New Roman"/>
          <w:sz w:val="28"/>
          <w:szCs w:val="28"/>
          <w:lang w:val="kk-KZ"/>
        </w:rPr>
        <w:t xml:space="preserve">1. Олардың екеуі Scopus деректер базасына енгізілген журналдарында жарияланған: </w:t>
      </w:r>
      <w:r w:rsidRPr="00DA48D3">
        <w:rPr>
          <w:rFonts w:ascii="Times New Roman" w:eastAsia="Times New Roman" w:hAnsi="Times New Roman"/>
          <w:sz w:val="28"/>
          <w:szCs w:val="28"/>
          <w:lang w:val="en-US" w:eastAsia="ru-RU"/>
        </w:rPr>
        <w:t xml:space="preserve">1) Skills and Professionally-based Competencies of Translator Candidates // Investigating of Information and Communication Technology (ICT). – 2022. – Vol. 10, No. 4. – P. 894-917. </w:t>
      </w:r>
      <w:hyperlink r:id="rId5" w:history="1">
        <w:r w:rsidRPr="00DA48D3">
          <w:rPr>
            <w:rFonts w:ascii="Times New Roman" w:eastAsia="Times New Roman" w:hAnsi="Times New Roman"/>
            <w:color w:val="0000FF"/>
            <w:sz w:val="28"/>
            <w:szCs w:val="28"/>
            <w:u w:val="single"/>
            <w:lang w:val="en-US" w:eastAsia="ru-RU"/>
          </w:rPr>
          <w:t>https://ijemst.net/index.php/ij emst/issue/view/48</w:t>
        </w:r>
      </w:hyperlink>
      <w:bookmarkStart w:id="1" w:name="_Hlk178445217"/>
      <w:r w:rsidRPr="00DA48D3">
        <w:rPr>
          <w:rFonts w:ascii="Times New Roman" w:eastAsia="Times New Roman" w:hAnsi="Times New Roman"/>
          <w:sz w:val="28"/>
          <w:szCs w:val="28"/>
          <w:lang w:val="en-US" w:eastAsia="ru-RU"/>
        </w:rPr>
        <w:t xml:space="preserve">; 2) </w:t>
      </w:r>
      <w:r w:rsidRPr="00DA48D3">
        <w:rPr>
          <w:rFonts w:ascii="Times New Roman" w:hAnsi="Times New Roman"/>
          <w:bCs/>
          <w:sz w:val="28"/>
          <w:szCs w:val="28"/>
          <w:lang w:val="en-US" w:eastAsia="ru-RU"/>
        </w:rPr>
        <w:t xml:space="preserve">Investigating the Relationships Between Intercultural Competences, Academic and Professional Self-Efficacy of Translators // Journal of </w:t>
      </w:r>
      <w:bookmarkStart w:id="2" w:name="_GoBack"/>
      <w:bookmarkEnd w:id="2"/>
      <w:r w:rsidRPr="00DA48D3">
        <w:rPr>
          <w:rFonts w:ascii="Times New Roman" w:hAnsi="Times New Roman"/>
          <w:bCs/>
          <w:sz w:val="28"/>
          <w:szCs w:val="28"/>
          <w:lang w:val="en-US" w:eastAsia="ru-RU"/>
        </w:rPr>
        <w:lastRenderedPageBreak/>
        <w:t>SocialStudies Education Research. –2024. – Vol. 15, No. 3. – P. 374-399.</w:t>
      </w:r>
      <w:hyperlink r:id="rId6" w:history="1">
        <w:r w:rsidRPr="00DA48D3">
          <w:rPr>
            <w:rFonts w:ascii="Times New Roman" w:hAnsi="Times New Roman"/>
            <w:color w:val="0000FF"/>
            <w:sz w:val="28"/>
            <w:szCs w:val="28"/>
            <w:u w:val="single"/>
            <w:lang w:val="en-US" w:eastAsia="ru-RU"/>
          </w:rPr>
          <w:t>https://jsser.org/index.php/jsser/issue/view/48/showToc</w:t>
        </w:r>
      </w:hyperlink>
    </w:p>
    <w:p w:rsidR="00DA48D3" w:rsidRPr="00DA48D3" w:rsidRDefault="00DA48D3" w:rsidP="00DA48D3">
      <w:pPr>
        <w:tabs>
          <w:tab w:val="left" w:pos="730"/>
          <w:tab w:val="left" w:pos="3375"/>
        </w:tabs>
        <w:spacing w:after="0" w:line="240" w:lineRule="auto"/>
        <w:jc w:val="both"/>
        <w:rPr>
          <w:rFonts w:ascii="Times New Roman" w:hAnsi="Times New Roman"/>
          <w:bCs/>
          <w:sz w:val="28"/>
          <w:szCs w:val="28"/>
          <w:lang w:val="kk-KZ" w:eastAsia="ru-RU"/>
        </w:rPr>
      </w:pPr>
      <w:r w:rsidRPr="00DA48D3">
        <w:rPr>
          <w:rFonts w:ascii="Times New Roman" w:eastAsia="Times New Roman" w:hAnsi="Times New Roman"/>
          <w:sz w:val="28"/>
          <w:szCs w:val="28"/>
          <w:lang w:val="kk-KZ"/>
        </w:rPr>
        <w:tab/>
        <w:t>2. Бесеуі Қазақстан Республикасы Білім және ғылым министрлігінің Білім және ғылым саласындағы бақылау комитеті ұсынған басылымдарда:</w:t>
      </w:r>
      <w:bookmarkEnd w:id="1"/>
      <w:r w:rsidRPr="00DA48D3">
        <w:rPr>
          <w:rFonts w:ascii="Times New Roman" w:hAnsi="Times New Roman"/>
          <w:bCs/>
          <w:sz w:val="28"/>
          <w:szCs w:val="28"/>
          <w:lang w:val="kk-KZ" w:eastAsia="ru-RU"/>
        </w:rPr>
        <w:t>1</w:t>
      </w:r>
      <w:r w:rsidRPr="00DA48D3">
        <w:rPr>
          <w:rFonts w:ascii="Times New Roman" w:hAnsi="Times New Roman"/>
          <w:sz w:val="28"/>
          <w:szCs w:val="28"/>
          <w:lang w:val="kk-KZ" w:eastAsia="ru-RU"/>
        </w:rPr>
        <w:t>)To the issue of using infocommunication technologies in the formation of professional competence of translators //Al-Farabi Kazakh National UniversityJournalofEducationalSciences</w:t>
      </w:r>
      <w:r w:rsidRPr="00DA48D3">
        <w:rPr>
          <w:rFonts w:ascii="Times New Roman" w:hAnsi="Times New Roman"/>
          <w:sz w:val="28"/>
          <w:szCs w:val="28"/>
          <w:lang w:val="en-US" w:eastAsia="ru-RU"/>
        </w:rPr>
        <w:t xml:space="preserve">. – 2019. –No. </w:t>
      </w:r>
      <w:r w:rsidRPr="00DA48D3">
        <w:rPr>
          <w:rFonts w:ascii="Times New Roman" w:hAnsi="Times New Roman"/>
          <w:sz w:val="28"/>
          <w:szCs w:val="28"/>
          <w:lang w:val="kk-KZ" w:eastAsia="ru-RU"/>
        </w:rPr>
        <w:t>1(58)</w:t>
      </w:r>
      <w:r w:rsidRPr="00DA48D3">
        <w:rPr>
          <w:rFonts w:ascii="Times New Roman" w:hAnsi="Times New Roman"/>
          <w:sz w:val="28"/>
          <w:szCs w:val="28"/>
          <w:lang w:val="en-US" w:eastAsia="ru-RU"/>
        </w:rPr>
        <w:t xml:space="preserve"> – P. </w:t>
      </w:r>
      <w:r w:rsidRPr="00DA48D3">
        <w:rPr>
          <w:rFonts w:ascii="Times New Roman" w:hAnsi="Times New Roman"/>
          <w:sz w:val="28"/>
          <w:szCs w:val="28"/>
          <w:lang w:val="kk-KZ" w:eastAsia="ru-RU"/>
        </w:rPr>
        <w:t xml:space="preserve">13-21. </w:t>
      </w:r>
      <w:r w:rsidRPr="00DA48D3">
        <w:rPr>
          <w:rFonts w:ascii="Times New Roman" w:hAnsi="Times New Roman"/>
          <w:sz w:val="28"/>
          <w:szCs w:val="28"/>
          <w:lang w:val="en-US" w:eastAsia="ru-RU"/>
        </w:rPr>
        <w:t xml:space="preserve">– </w:t>
      </w:r>
      <w:r w:rsidRPr="00DA48D3">
        <w:rPr>
          <w:rFonts w:ascii="Times New Roman" w:hAnsi="Times New Roman"/>
          <w:sz w:val="28"/>
          <w:szCs w:val="28"/>
          <w:lang w:val="kk-KZ" w:eastAsia="ru-RU"/>
        </w:rPr>
        <w:t>ISSN 2520-2634</w:t>
      </w:r>
      <w:r w:rsidRPr="00DA48D3">
        <w:rPr>
          <w:rFonts w:ascii="Times New Roman" w:hAnsi="Times New Roman"/>
          <w:bCs/>
          <w:sz w:val="28"/>
          <w:szCs w:val="28"/>
          <w:lang w:val="kk-KZ" w:eastAsia="ru-RU"/>
        </w:rPr>
        <w:t>; 2) Application of infocommunication resources for the optimization of future translators' foreign language preparation // Science and life of Kazakhstan</w:t>
      </w:r>
      <w:r w:rsidRPr="00DA48D3">
        <w:rPr>
          <w:rFonts w:ascii="Times New Roman" w:hAnsi="Times New Roman"/>
          <w:bCs/>
          <w:sz w:val="28"/>
          <w:szCs w:val="28"/>
          <w:lang w:val="en-US" w:eastAsia="ru-RU"/>
        </w:rPr>
        <w:t>. –</w:t>
      </w:r>
      <w:r w:rsidRPr="00DA48D3">
        <w:rPr>
          <w:rFonts w:ascii="Times New Roman" w:hAnsi="Times New Roman"/>
          <w:bCs/>
          <w:sz w:val="28"/>
          <w:szCs w:val="28"/>
          <w:lang w:val="kk-KZ" w:eastAsia="ru-RU"/>
        </w:rPr>
        <w:t xml:space="preserve"> 2019</w:t>
      </w:r>
      <w:r w:rsidRPr="00DA48D3">
        <w:rPr>
          <w:rFonts w:ascii="Times New Roman" w:hAnsi="Times New Roman"/>
          <w:bCs/>
          <w:sz w:val="28"/>
          <w:szCs w:val="28"/>
          <w:lang w:val="en-US" w:eastAsia="ru-RU"/>
        </w:rPr>
        <w:t xml:space="preserve">. – No. </w:t>
      </w:r>
      <w:r w:rsidRPr="00DA48D3">
        <w:rPr>
          <w:rFonts w:ascii="Times New Roman" w:hAnsi="Times New Roman"/>
          <w:bCs/>
          <w:sz w:val="28"/>
          <w:szCs w:val="28"/>
          <w:lang w:val="kk-KZ" w:eastAsia="ru-RU"/>
        </w:rPr>
        <w:t>12</w:t>
      </w:r>
      <w:r w:rsidRPr="00DA48D3">
        <w:rPr>
          <w:rFonts w:ascii="Times New Roman" w:hAnsi="Times New Roman"/>
          <w:bCs/>
          <w:sz w:val="28"/>
          <w:szCs w:val="28"/>
          <w:lang w:val="en-US" w:eastAsia="ru-RU"/>
        </w:rPr>
        <w:t>(</w:t>
      </w:r>
      <w:r w:rsidRPr="00DA48D3">
        <w:rPr>
          <w:rFonts w:ascii="Times New Roman" w:hAnsi="Times New Roman"/>
          <w:bCs/>
          <w:sz w:val="28"/>
          <w:szCs w:val="28"/>
          <w:lang w:val="kk-KZ" w:eastAsia="ru-RU"/>
        </w:rPr>
        <w:t>2</w:t>
      </w:r>
      <w:r w:rsidRPr="00DA48D3">
        <w:rPr>
          <w:rFonts w:ascii="Times New Roman" w:hAnsi="Times New Roman"/>
          <w:bCs/>
          <w:sz w:val="28"/>
          <w:szCs w:val="28"/>
          <w:lang w:val="en-US" w:eastAsia="ru-RU"/>
        </w:rPr>
        <w:t xml:space="preserve">). – P. </w:t>
      </w:r>
      <w:r w:rsidRPr="00DA48D3">
        <w:rPr>
          <w:rFonts w:ascii="Times New Roman" w:hAnsi="Times New Roman"/>
          <w:bCs/>
          <w:sz w:val="28"/>
          <w:szCs w:val="28"/>
          <w:lang w:val="kk-KZ" w:eastAsia="ru-RU"/>
        </w:rPr>
        <w:t>96-103</w:t>
      </w:r>
      <w:r w:rsidRPr="00DA48D3">
        <w:rPr>
          <w:rFonts w:ascii="Times New Roman" w:hAnsi="Times New Roman"/>
          <w:bCs/>
          <w:sz w:val="28"/>
          <w:szCs w:val="28"/>
          <w:lang w:val="en-US" w:eastAsia="ru-RU"/>
        </w:rPr>
        <w:t xml:space="preserve">. </w:t>
      </w:r>
      <w:r w:rsidRPr="00DA48D3">
        <w:rPr>
          <w:rFonts w:ascii="Times New Roman" w:hAnsi="Times New Roman"/>
          <w:sz w:val="28"/>
          <w:szCs w:val="28"/>
          <w:lang w:val="en-US" w:eastAsia="ru-RU"/>
        </w:rPr>
        <w:t xml:space="preserve">– </w:t>
      </w:r>
      <w:r w:rsidRPr="00DA48D3">
        <w:rPr>
          <w:rFonts w:ascii="Times New Roman" w:hAnsi="Times New Roman"/>
          <w:bCs/>
          <w:sz w:val="28"/>
          <w:szCs w:val="28"/>
          <w:lang w:val="kk-KZ" w:eastAsia="ru-RU"/>
        </w:rPr>
        <w:t xml:space="preserve">ISSN 2073-333X; 3) </w:t>
      </w:r>
      <w:r w:rsidRPr="00DA48D3">
        <w:rPr>
          <w:rFonts w:ascii="Times New Roman" w:hAnsi="Times New Roman"/>
          <w:sz w:val="28"/>
          <w:szCs w:val="28"/>
          <w:lang w:val="kk-KZ" w:eastAsia="ru-RU"/>
        </w:rPr>
        <w:t>Formation of professionally based competence of future translators on the basis ofinformationandcommunicationresources //ВестникТорайгыровУниверситета</w:t>
      </w:r>
      <w:r w:rsidRPr="00DA48D3">
        <w:rPr>
          <w:rFonts w:ascii="Times New Roman" w:hAnsi="Times New Roman"/>
          <w:sz w:val="28"/>
          <w:szCs w:val="28"/>
          <w:lang w:val="en-US" w:eastAsia="ru-RU"/>
        </w:rPr>
        <w:t xml:space="preserve">. – </w:t>
      </w:r>
      <w:r w:rsidRPr="00DA48D3">
        <w:rPr>
          <w:rFonts w:ascii="Times New Roman" w:hAnsi="Times New Roman"/>
          <w:sz w:val="28"/>
          <w:szCs w:val="28"/>
          <w:lang w:val="kk-KZ" w:eastAsia="ru-RU"/>
        </w:rPr>
        <w:t>2021</w:t>
      </w:r>
      <w:r w:rsidRPr="00DA48D3">
        <w:rPr>
          <w:rFonts w:ascii="Times New Roman" w:hAnsi="Times New Roman"/>
          <w:sz w:val="28"/>
          <w:szCs w:val="28"/>
          <w:lang w:val="en-US" w:eastAsia="ru-RU"/>
        </w:rPr>
        <w:t xml:space="preserve">. – </w:t>
      </w:r>
      <w:r w:rsidRPr="00DA48D3">
        <w:rPr>
          <w:rFonts w:ascii="Times New Roman" w:hAnsi="Times New Roman"/>
          <w:sz w:val="28"/>
          <w:szCs w:val="28"/>
          <w:lang w:val="kk-KZ" w:eastAsia="ru-RU"/>
        </w:rPr>
        <w:t>№1</w:t>
      </w:r>
      <w:r w:rsidRPr="00DA48D3">
        <w:rPr>
          <w:rFonts w:ascii="Times New Roman" w:hAnsi="Times New Roman"/>
          <w:sz w:val="28"/>
          <w:szCs w:val="28"/>
          <w:lang w:val="en-US" w:eastAsia="ru-RU"/>
        </w:rPr>
        <w:t xml:space="preserve">. – </w:t>
      </w:r>
      <w:r w:rsidRPr="00DA48D3">
        <w:rPr>
          <w:rFonts w:ascii="Times New Roman" w:hAnsi="Times New Roman"/>
          <w:sz w:val="28"/>
          <w:szCs w:val="28"/>
          <w:lang w:val="kk-KZ" w:eastAsia="ru-RU"/>
        </w:rPr>
        <w:t>ISSN2710-3528</w:t>
      </w:r>
      <w:hyperlink r:id="rId7" w:history="1">
        <w:r w:rsidRPr="00DA48D3">
          <w:rPr>
            <w:rFonts w:ascii="Times New Roman" w:hAnsi="Times New Roman"/>
            <w:color w:val="0000FF"/>
            <w:sz w:val="28"/>
            <w:szCs w:val="28"/>
            <w:u w:val="single" w:color="0000FF"/>
            <w:lang w:val="kk-KZ" w:eastAsia="ru-RU"/>
          </w:rPr>
          <w:t>https://vestnik.tou.edu.kz/Series/Journal/3</w:t>
        </w:r>
      </w:hyperlink>
      <w:r w:rsidRPr="00DA48D3">
        <w:rPr>
          <w:rFonts w:ascii="Times New Roman" w:hAnsi="Times New Roman"/>
          <w:bCs/>
          <w:sz w:val="28"/>
          <w:szCs w:val="28"/>
          <w:lang w:val="kk-KZ" w:eastAsia="ru-RU"/>
        </w:rPr>
        <w:t xml:space="preserve">; 4) </w:t>
      </w:r>
      <w:r w:rsidRPr="00DA48D3">
        <w:rPr>
          <w:rFonts w:ascii="Times New Roman" w:hAnsi="Times New Roman"/>
          <w:sz w:val="28"/>
          <w:szCs w:val="28"/>
          <w:lang w:val="kk-KZ" w:eastAsia="ru-RU"/>
        </w:rPr>
        <w:t>Application of modern digital and infocommunication technologies in translation of economictexts //Science and life of Kazakhstan.</w:t>
      </w:r>
      <w:r w:rsidRPr="00DA48D3">
        <w:rPr>
          <w:rFonts w:ascii="Times New Roman" w:hAnsi="Times New Roman"/>
          <w:sz w:val="28"/>
          <w:szCs w:val="28"/>
          <w:lang w:val="en-US" w:eastAsia="ru-RU"/>
        </w:rPr>
        <w:t xml:space="preserve"> – </w:t>
      </w:r>
      <w:r w:rsidRPr="00DA48D3">
        <w:rPr>
          <w:rFonts w:ascii="Times New Roman" w:hAnsi="Times New Roman"/>
          <w:sz w:val="28"/>
          <w:szCs w:val="28"/>
          <w:lang w:val="kk-KZ" w:eastAsia="ru-RU"/>
        </w:rPr>
        <w:t>2021</w:t>
      </w:r>
      <w:r w:rsidRPr="00DA48D3">
        <w:rPr>
          <w:rFonts w:ascii="Times New Roman" w:hAnsi="Times New Roman"/>
          <w:sz w:val="28"/>
          <w:szCs w:val="28"/>
          <w:lang w:val="en-US" w:eastAsia="ru-RU"/>
        </w:rPr>
        <w:t xml:space="preserve">. – No. </w:t>
      </w:r>
      <w:r w:rsidRPr="00DA48D3">
        <w:rPr>
          <w:rFonts w:ascii="Times New Roman" w:hAnsi="Times New Roman"/>
          <w:sz w:val="28"/>
          <w:szCs w:val="28"/>
          <w:lang w:val="kk-KZ" w:eastAsia="ru-RU"/>
        </w:rPr>
        <w:t>1</w:t>
      </w:r>
      <w:r w:rsidRPr="00DA48D3">
        <w:rPr>
          <w:rFonts w:ascii="Times New Roman" w:hAnsi="Times New Roman"/>
          <w:sz w:val="28"/>
          <w:szCs w:val="28"/>
          <w:lang w:val="en-US" w:eastAsia="ru-RU"/>
        </w:rPr>
        <w:t xml:space="preserve">. – P. </w:t>
      </w:r>
      <w:r w:rsidRPr="00DA48D3">
        <w:rPr>
          <w:rFonts w:ascii="Times New Roman" w:hAnsi="Times New Roman"/>
          <w:spacing w:val="-11"/>
          <w:sz w:val="28"/>
          <w:szCs w:val="28"/>
          <w:lang w:val="kk-KZ" w:eastAsia="ru-RU"/>
        </w:rPr>
        <w:t>155-162</w:t>
      </w:r>
      <w:r w:rsidRPr="00DA48D3">
        <w:rPr>
          <w:rFonts w:ascii="Times New Roman" w:hAnsi="Times New Roman"/>
          <w:spacing w:val="-11"/>
          <w:sz w:val="28"/>
          <w:szCs w:val="28"/>
          <w:lang w:val="en-US" w:eastAsia="ru-RU"/>
        </w:rPr>
        <w:t>.</w:t>
      </w:r>
      <w:r w:rsidRPr="00DA48D3">
        <w:rPr>
          <w:rFonts w:ascii="Times New Roman" w:hAnsi="Times New Roman"/>
          <w:sz w:val="28"/>
          <w:szCs w:val="28"/>
          <w:lang w:val="en-US" w:eastAsia="ru-RU"/>
        </w:rPr>
        <w:t xml:space="preserve">– </w:t>
      </w:r>
      <w:r w:rsidRPr="00DA48D3">
        <w:rPr>
          <w:rFonts w:ascii="Times New Roman" w:hAnsi="Times New Roman"/>
          <w:sz w:val="28"/>
          <w:szCs w:val="28"/>
          <w:lang w:val="kk-KZ" w:eastAsia="ru-RU"/>
        </w:rPr>
        <w:t>ISSN2073-333X;</w:t>
      </w:r>
      <w:r w:rsidRPr="00DA48D3">
        <w:rPr>
          <w:rFonts w:ascii="Times New Roman" w:hAnsi="Times New Roman"/>
          <w:bCs/>
          <w:sz w:val="28"/>
          <w:szCs w:val="28"/>
          <w:lang w:val="kk-KZ" w:eastAsia="ru-RU"/>
        </w:rPr>
        <w:t xml:space="preserve"> 5) </w:t>
      </w:r>
      <w:r w:rsidRPr="00DA48D3">
        <w:rPr>
          <w:rFonts w:ascii="Times New Roman" w:hAnsi="Times New Roman"/>
          <w:sz w:val="28"/>
          <w:szCs w:val="28"/>
          <w:lang w:val="kk-KZ" w:eastAsia="ru-RU"/>
        </w:rPr>
        <w:t>Peculiarities of the formation of professionally-based competence as a part of theprofessionaltrainingoffuturetranslators //Абылайханатындағықазақхалықаралыққатынастар жəне əлем тілдері университеті “педагогика ғылымдары” сериясы</w:t>
      </w:r>
      <w:r w:rsidRPr="00DA48D3">
        <w:rPr>
          <w:rFonts w:ascii="Times New Roman" w:hAnsi="Times New Roman"/>
          <w:sz w:val="28"/>
          <w:szCs w:val="28"/>
          <w:lang w:val="en-US" w:eastAsia="ru-RU"/>
        </w:rPr>
        <w:t xml:space="preserve">. – </w:t>
      </w:r>
      <w:r w:rsidRPr="00DA48D3">
        <w:rPr>
          <w:rFonts w:ascii="Times New Roman" w:hAnsi="Times New Roman"/>
          <w:sz w:val="28"/>
          <w:szCs w:val="28"/>
          <w:lang w:val="kk-KZ" w:eastAsia="ru-RU"/>
        </w:rPr>
        <w:t xml:space="preserve">2022. </w:t>
      </w:r>
      <w:r w:rsidRPr="00DA48D3">
        <w:rPr>
          <w:rFonts w:ascii="Times New Roman" w:hAnsi="Times New Roman"/>
          <w:sz w:val="28"/>
          <w:szCs w:val="28"/>
          <w:lang w:val="en-US" w:eastAsia="ru-RU"/>
        </w:rPr>
        <w:t>– №</w:t>
      </w:r>
      <w:r w:rsidRPr="00DA48D3">
        <w:rPr>
          <w:rFonts w:ascii="Times New Roman" w:hAnsi="Times New Roman"/>
          <w:sz w:val="28"/>
          <w:szCs w:val="28"/>
          <w:lang w:val="kk-KZ" w:eastAsia="ru-RU"/>
        </w:rPr>
        <w:t>2(65). Б. 38-42.– ISSN2412-2149(Print) ISSN2710-3269(Оnline)</w:t>
      </w:r>
    </w:p>
    <w:p w:rsidR="00DA48D3" w:rsidRPr="00DA48D3" w:rsidRDefault="00DA48D3" w:rsidP="00DA48D3">
      <w:pPr>
        <w:spacing w:after="0" w:line="240" w:lineRule="auto"/>
        <w:ind w:firstLine="720"/>
        <w:jc w:val="both"/>
        <w:outlineLvl w:val="1"/>
        <w:rPr>
          <w:rFonts w:ascii="Times New Roman" w:eastAsia="Times New Roman" w:hAnsi="Times New Roman"/>
          <w:sz w:val="28"/>
          <w:szCs w:val="28"/>
          <w:lang w:val="kk-KZ"/>
        </w:rPr>
      </w:pPr>
      <w:r w:rsidRPr="00DA48D3">
        <w:rPr>
          <w:rFonts w:ascii="Times New Roman" w:eastAsia="Times New Roman" w:hAnsi="Times New Roman"/>
          <w:sz w:val="28"/>
          <w:szCs w:val="28"/>
          <w:lang w:val="kk-KZ"/>
        </w:rPr>
        <w:t xml:space="preserve">3. РҒДИ (РИНЦ) негізіндегі бір мақала: Digital resources in professionally-based training of future translators // Цифровизация и формирование цифровой культуры: социальный и образовательный аспекты. – Астрахань, 2019. – С. 193-200. </w:t>
      </w:r>
      <w:r w:rsidRPr="00DA48D3">
        <w:rPr>
          <w:rFonts w:ascii="Times New Roman" w:hAnsi="Times New Roman"/>
          <w:sz w:val="28"/>
          <w:szCs w:val="28"/>
          <w:lang w:val="kk-KZ" w:eastAsia="ru-RU"/>
        </w:rPr>
        <w:t xml:space="preserve">– </w:t>
      </w:r>
      <w:r w:rsidRPr="00DA48D3">
        <w:rPr>
          <w:rFonts w:ascii="Times New Roman" w:eastAsia="Times New Roman" w:hAnsi="Times New Roman"/>
          <w:sz w:val="28"/>
          <w:szCs w:val="28"/>
          <w:lang w:val="kk-KZ"/>
        </w:rPr>
        <w:t xml:space="preserve">ISBN 978-5-6042580-0-2 </w:t>
      </w:r>
    </w:p>
    <w:p w:rsidR="00DA48D3" w:rsidRPr="00DA48D3" w:rsidRDefault="00DA48D3" w:rsidP="00DA48D3">
      <w:pPr>
        <w:spacing w:after="0" w:line="240" w:lineRule="auto"/>
        <w:ind w:firstLine="720"/>
        <w:jc w:val="both"/>
        <w:rPr>
          <w:rFonts w:ascii="Times New Roman" w:hAnsi="Times New Roman"/>
          <w:sz w:val="28"/>
          <w:szCs w:val="28"/>
          <w:lang w:val="en-US" w:eastAsia="ru-RU"/>
        </w:rPr>
      </w:pPr>
      <w:r w:rsidRPr="00DA48D3">
        <w:rPr>
          <w:rFonts w:ascii="Times New Roman" w:eastAsia="Times New Roman" w:hAnsi="Times New Roman"/>
          <w:sz w:val="28"/>
          <w:szCs w:val="28"/>
          <w:lang w:val="kk-KZ"/>
        </w:rPr>
        <w:t>4. Шетелдік және халықаралық конференциялар материалдарындағы жеті мақала:</w:t>
      </w:r>
      <w:r w:rsidRPr="00DA48D3">
        <w:rPr>
          <w:rFonts w:ascii="Times New Roman" w:hAnsi="Times New Roman"/>
          <w:sz w:val="28"/>
          <w:szCs w:val="28"/>
          <w:lang w:val="en-US" w:eastAsia="ru-RU"/>
        </w:rPr>
        <w:t>1) Classification of digital educational resources (DER) and electronic educationalmethodological complexes (E-EMC): implementation in foreign language education //VInternationalscientificandpracticalconference“ForeignLanguageEducation:Best practices, Pedagogical innovations and Perspectives”. – 2018. – No. 12-13. – 640 p.</w:t>
      </w:r>
      <w:r w:rsidRPr="00DA48D3">
        <w:rPr>
          <w:rFonts w:ascii="Times New Roman" w:hAnsi="Times New Roman"/>
          <w:spacing w:val="1"/>
          <w:sz w:val="28"/>
          <w:szCs w:val="28"/>
          <w:lang w:val="en-US" w:eastAsia="ru-RU"/>
        </w:rPr>
        <w:t xml:space="preserve"> – P. </w:t>
      </w:r>
      <w:r w:rsidRPr="00DA48D3">
        <w:rPr>
          <w:rFonts w:ascii="Times New Roman" w:hAnsi="Times New Roman"/>
          <w:sz w:val="28"/>
          <w:szCs w:val="28"/>
          <w:lang w:val="en-US" w:eastAsia="ru-RU"/>
        </w:rPr>
        <w:t>196-199. – ISBN978-601-270-337-5;2) Totheproblemofformingprofessionalcompetenceoffuturetranslatorsonthebasisofinfocommunicationresources //JournalofLanguageResearchandleachingPractice. – Almaty: KazakhAblaikhanUniversityofInternationalRelationsandWorldLanguages, 2018. – P. 61-70.–ISSN2618-0375;</w:t>
      </w:r>
      <w:r w:rsidRPr="00DA48D3">
        <w:rPr>
          <w:rFonts w:ascii="Times New Roman" w:eastAsia="Times New Roman" w:hAnsi="Times New Roman"/>
          <w:sz w:val="28"/>
          <w:szCs w:val="28"/>
          <w:lang w:val="en-US"/>
        </w:rPr>
        <w:t>3)</w:t>
      </w:r>
      <w:r w:rsidRPr="00DA48D3">
        <w:rPr>
          <w:rFonts w:ascii="Times New Roman" w:hAnsi="Times New Roman"/>
          <w:sz w:val="28"/>
          <w:szCs w:val="28"/>
          <w:lang w:val="en-US" w:eastAsia="ru-RU"/>
        </w:rPr>
        <w:t xml:space="preserve"> </w:t>
      </w:r>
      <w:proofErr w:type="spellStart"/>
      <w:r w:rsidRPr="00DA48D3">
        <w:rPr>
          <w:rFonts w:ascii="Times New Roman" w:hAnsi="Times New Roman"/>
          <w:sz w:val="28"/>
          <w:szCs w:val="28"/>
          <w:lang w:val="en-US" w:eastAsia="ru-RU"/>
        </w:rPr>
        <w:t>Featuresoftranslatortraininginnewtechnologicalconditions</w:t>
      </w:r>
      <w:proofErr w:type="spellEnd"/>
      <w:r w:rsidRPr="00DA48D3">
        <w:rPr>
          <w:rFonts w:ascii="Times New Roman" w:hAnsi="Times New Roman"/>
          <w:sz w:val="28"/>
          <w:szCs w:val="28"/>
          <w:lang w:val="en-US" w:eastAsia="ru-RU"/>
        </w:rPr>
        <w:t xml:space="preserve"> //«</w:t>
      </w:r>
      <w:proofErr w:type="spellStart"/>
      <w:r w:rsidRPr="00DA48D3">
        <w:rPr>
          <w:rFonts w:ascii="Times New Roman" w:hAnsi="Times New Roman"/>
          <w:sz w:val="28"/>
          <w:szCs w:val="28"/>
          <w:lang w:val="en-US" w:eastAsia="ru-RU"/>
        </w:rPr>
        <w:t>TheScience.Socium</w:t>
      </w:r>
      <w:proofErr w:type="spellEnd"/>
      <w:r w:rsidRPr="00DA48D3">
        <w:rPr>
          <w:rFonts w:ascii="Times New Roman" w:hAnsi="Times New Roman"/>
          <w:sz w:val="28"/>
          <w:szCs w:val="28"/>
          <w:lang w:val="en-US" w:eastAsia="ru-RU"/>
        </w:rPr>
        <w:t xml:space="preserve">. Society»Proceedings of the International media conference of Association"Society for Academic Activity". – </w:t>
      </w:r>
      <w:proofErr w:type="spellStart"/>
      <w:r w:rsidRPr="00DA48D3">
        <w:rPr>
          <w:rFonts w:ascii="Times New Roman" w:hAnsi="Times New Roman"/>
          <w:sz w:val="28"/>
          <w:szCs w:val="28"/>
          <w:lang w:val="en-US" w:eastAsia="ru-RU"/>
        </w:rPr>
        <w:t>Belgrad</w:t>
      </w:r>
      <w:proofErr w:type="spellEnd"/>
      <w:r w:rsidRPr="00DA48D3">
        <w:rPr>
          <w:rFonts w:ascii="Times New Roman" w:hAnsi="Times New Roman"/>
          <w:sz w:val="28"/>
          <w:szCs w:val="28"/>
          <w:lang w:val="en-US" w:eastAsia="ru-RU"/>
        </w:rPr>
        <w:t>, 2019. – P. 228-231. – ISBN 978-86-901928-0-9; 3) A Study of the Importance of Digital educational resources in Higher Education // V International scientific and practical conference proceedings “Foreign Language Education: Best practices, Pedagogical innovations and Perspectives”. – No. 12-13. – 640 p.</w:t>
      </w:r>
      <w:r w:rsidRPr="00DA48D3">
        <w:rPr>
          <w:rFonts w:ascii="Times New Roman" w:hAnsi="Times New Roman"/>
          <w:spacing w:val="1"/>
          <w:sz w:val="28"/>
          <w:szCs w:val="28"/>
          <w:lang w:val="en-US" w:eastAsia="ru-RU"/>
        </w:rPr>
        <w:t xml:space="preserve"> – P.</w:t>
      </w:r>
      <w:r w:rsidRPr="00DA48D3">
        <w:rPr>
          <w:rFonts w:ascii="Times New Roman" w:hAnsi="Times New Roman"/>
          <w:sz w:val="28"/>
          <w:szCs w:val="28"/>
          <w:lang w:val="en-US" w:eastAsia="ru-RU"/>
        </w:rPr>
        <w:t xml:space="preserve"> 200-202. – ISBN 978-601-270-337-5; 4) </w:t>
      </w:r>
      <w:r w:rsidRPr="00DA48D3">
        <w:rPr>
          <w:rFonts w:ascii="Times New Roman" w:hAnsi="Times New Roman"/>
          <w:sz w:val="28"/>
          <w:szCs w:val="28"/>
          <w:lang w:eastAsia="ru-RU"/>
        </w:rPr>
        <w:t>Болашақаудармашылардышетелдікк</w:t>
      </w:r>
      <w:r w:rsidRPr="00DA48D3">
        <w:rPr>
          <w:rFonts w:ascii="Times New Roman" w:hAnsi="Times New Roman"/>
          <w:sz w:val="28"/>
          <w:szCs w:val="28"/>
          <w:lang w:val="en-US" w:eastAsia="ru-RU"/>
        </w:rPr>
        <w:t>ə</w:t>
      </w:r>
      <w:r w:rsidRPr="00DA48D3">
        <w:rPr>
          <w:rFonts w:ascii="Times New Roman" w:hAnsi="Times New Roman"/>
          <w:sz w:val="28"/>
          <w:szCs w:val="28"/>
          <w:lang w:eastAsia="ru-RU"/>
        </w:rPr>
        <w:t>сібидаярлаудағыақпараттықкоммуникациялықресурстардыңдидактикалық</w:t>
      </w:r>
      <w:r w:rsidRPr="00DA48D3">
        <w:rPr>
          <w:rFonts w:ascii="Times New Roman" w:hAnsi="Times New Roman"/>
          <w:sz w:val="28"/>
          <w:szCs w:val="28"/>
          <w:lang w:val="en-US" w:eastAsia="ru-RU"/>
        </w:rPr>
        <w:t>ə</w:t>
      </w:r>
      <w:proofErr w:type="spellStart"/>
      <w:r w:rsidRPr="00DA48D3">
        <w:rPr>
          <w:rFonts w:ascii="Times New Roman" w:hAnsi="Times New Roman"/>
          <w:sz w:val="28"/>
          <w:szCs w:val="28"/>
          <w:lang w:eastAsia="ru-RU"/>
        </w:rPr>
        <w:t>леуеті</w:t>
      </w:r>
      <w:proofErr w:type="spellEnd"/>
      <w:r w:rsidRPr="00DA48D3">
        <w:rPr>
          <w:rFonts w:ascii="Times New Roman" w:hAnsi="Times New Roman"/>
          <w:sz w:val="28"/>
          <w:szCs w:val="28"/>
          <w:lang w:val="en-US" w:eastAsia="ru-RU"/>
        </w:rPr>
        <w:t xml:space="preserve"> //«XXI</w:t>
      </w:r>
      <w:r w:rsidRPr="00DA48D3">
        <w:rPr>
          <w:rFonts w:ascii="Times New Roman" w:hAnsi="Times New Roman"/>
          <w:sz w:val="28"/>
          <w:szCs w:val="28"/>
          <w:lang w:eastAsia="ru-RU"/>
        </w:rPr>
        <w:t>ҒасырдағыҒылымЖ</w:t>
      </w:r>
      <w:r w:rsidRPr="00DA48D3">
        <w:rPr>
          <w:rFonts w:ascii="Times New Roman" w:hAnsi="Times New Roman"/>
          <w:sz w:val="28"/>
          <w:szCs w:val="28"/>
          <w:lang w:val="en-US" w:eastAsia="ru-RU"/>
        </w:rPr>
        <w:t>ə</w:t>
      </w:r>
      <w:proofErr w:type="spellStart"/>
      <w:r w:rsidRPr="00DA48D3">
        <w:rPr>
          <w:rFonts w:ascii="Times New Roman" w:hAnsi="Times New Roman"/>
          <w:sz w:val="28"/>
          <w:szCs w:val="28"/>
          <w:lang w:eastAsia="ru-RU"/>
        </w:rPr>
        <w:t>неБілім</w:t>
      </w:r>
      <w:proofErr w:type="spellEnd"/>
      <w:r w:rsidRPr="00DA48D3">
        <w:rPr>
          <w:rFonts w:ascii="Times New Roman" w:hAnsi="Times New Roman"/>
          <w:sz w:val="28"/>
          <w:szCs w:val="28"/>
          <w:lang w:val="en-US" w:eastAsia="ru-RU"/>
        </w:rPr>
        <w:t xml:space="preserve">» </w:t>
      </w:r>
      <w:proofErr w:type="spellStart"/>
      <w:r w:rsidRPr="00DA48D3">
        <w:rPr>
          <w:rFonts w:ascii="Times New Roman" w:hAnsi="Times New Roman"/>
          <w:sz w:val="28"/>
          <w:szCs w:val="28"/>
          <w:lang w:eastAsia="ru-RU"/>
        </w:rPr>
        <w:t>атты</w:t>
      </w:r>
      <w:proofErr w:type="spellEnd"/>
      <w:r w:rsidRPr="00DA48D3">
        <w:rPr>
          <w:rFonts w:ascii="Times New Roman" w:hAnsi="Times New Roman"/>
          <w:sz w:val="28"/>
          <w:szCs w:val="28"/>
          <w:lang w:val="en-US" w:eastAsia="ru-RU"/>
        </w:rPr>
        <w:t xml:space="preserve"> V </w:t>
      </w:r>
      <w:r w:rsidRPr="00DA48D3">
        <w:rPr>
          <w:rFonts w:ascii="Times New Roman" w:hAnsi="Times New Roman"/>
          <w:sz w:val="28"/>
          <w:szCs w:val="28"/>
          <w:lang w:eastAsia="ru-RU"/>
        </w:rPr>
        <w:t>Халықаралықғылыми</w:t>
      </w:r>
      <w:r w:rsidRPr="00DA48D3">
        <w:rPr>
          <w:rFonts w:ascii="Times New Roman" w:hAnsi="Times New Roman"/>
          <w:sz w:val="28"/>
          <w:szCs w:val="28"/>
          <w:lang w:val="en-US" w:eastAsia="ru-RU"/>
        </w:rPr>
        <w:t>-</w:t>
      </w:r>
      <w:r w:rsidRPr="00DA48D3">
        <w:rPr>
          <w:rFonts w:ascii="Times New Roman" w:hAnsi="Times New Roman"/>
          <w:sz w:val="28"/>
          <w:szCs w:val="28"/>
          <w:lang w:eastAsia="ru-RU"/>
        </w:rPr>
        <w:lastRenderedPageBreak/>
        <w:t>т</w:t>
      </w:r>
      <w:r w:rsidRPr="00DA48D3">
        <w:rPr>
          <w:rFonts w:ascii="Times New Roman" w:hAnsi="Times New Roman"/>
          <w:sz w:val="28"/>
          <w:szCs w:val="28"/>
          <w:lang w:val="en-US" w:eastAsia="ru-RU"/>
        </w:rPr>
        <w:t>ə</w:t>
      </w:r>
      <w:r w:rsidRPr="00DA48D3">
        <w:rPr>
          <w:rFonts w:ascii="Times New Roman" w:hAnsi="Times New Roman"/>
          <w:sz w:val="28"/>
          <w:szCs w:val="28"/>
          <w:lang w:eastAsia="ru-RU"/>
        </w:rPr>
        <w:t>жірибелікконференцияжинағы</w:t>
      </w:r>
      <w:r w:rsidRPr="00DA48D3">
        <w:rPr>
          <w:rFonts w:ascii="Times New Roman" w:hAnsi="Times New Roman"/>
          <w:sz w:val="28"/>
          <w:szCs w:val="28"/>
          <w:lang w:val="en-US" w:eastAsia="ru-RU"/>
        </w:rPr>
        <w:t xml:space="preserve">. – </w:t>
      </w:r>
      <w:r w:rsidRPr="00DA48D3">
        <w:rPr>
          <w:rFonts w:ascii="Times New Roman" w:hAnsi="Times New Roman"/>
          <w:sz w:val="28"/>
          <w:szCs w:val="28"/>
          <w:lang w:eastAsia="ru-RU"/>
        </w:rPr>
        <w:t>Нур</w:t>
      </w:r>
      <w:r w:rsidRPr="00DA48D3">
        <w:rPr>
          <w:rFonts w:ascii="Times New Roman" w:hAnsi="Times New Roman"/>
          <w:sz w:val="28"/>
          <w:szCs w:val="28"/>
          <w:lang w:val="en-US" w:eastAsia="ru-RU"/>
        </w:rPr>
        <w:t>-</w:t>
      </w:r>
      <w:r w:rsidRPr="00DA48D3">
        <w:rPr>
          <w:rFonts w:ascii="Times New Roman" w:hAnsi="Times New Roman"/>
          <w:sz w:val="28"/>
          <w:szCs w:val="28"/>
          <w:lang w:eastAsia="ru-RU"/>
        </w:rPr>
        <w:t>Султан</w:t>
      </w:r>
      <w:r w:rsidRPr="00DA48D3">
        <w:rPr>
          <w:rFonts w:ascii="Times New Roman" w:hAnsi="Times New Roman"/>
          <w:sz w:val="28"/>
          <w:szCs w:val="28"/>
          <w:lang w:val="en-US" w:eastAsia="ru-RU"/>
        </w:rPr>
        <w:t xml:space="preserve">, 2020. – </w:t>
      </w:r>
      <w:r w:rsidRPr="00DA48D3">
        <w:rPr>
          <w:rFonts w:ascii="Times New Roman" w:hAnsi="Times New Roman"/>
          <w:sz w:val="28"/>
          <w:szCs w:val="28"/>
          <w:lang w:eastAsia="ru-RU"/>
        </w:rPr>
        <w:t>Б</w:t>
      </w:r>
      <w:r w:rsidRPr="00DA48D3">
        <w:rPr>
          <w:rFonts w:ascii="Times New Roman" w:hAnsi="Times New Roman"/>
          <w:sz w:val="28"/>
          <w:szCs w:val="28"/>
          <w:lang w:val="en-US" w:eastAsia="ru-RU"/>
        </w:rPr>
        <w:t xml:space="preserve">. 122-126. – ISBN 978-601-301-389-3; 5) </w:t>
      </w:r>
      <w:r w:rsidRPr="00DA48D3">
        <w:rPr>
          <w:rFonts w:ascii="Times New Roman" w:hAnsi="Times New Roman"/>
          <w:sz w:val="28"/>
          <w:szCs w:val="28"/>
          <w:lang w:eastAsia="ru-RU"/>
        </w:rPr>
        <w:t>Болашақаудармашыныңк</w:t>
      </w:r>
      <w:r w:rsidRPr="00DA48D3">
        <w:rPr>
          <w:rFonts w:ascii="Times New Roman" w:hAnsi="Times New Roman"/>
          <w:sz w:val="28"/>
          <w:szCs w:val="28"/>
          <w:lang w:val="en-US" w:eastAsia="ru-RU"/>
        </w:rPr>
        <w:t>ə</w:t>
      </w:r>
      <w:proofErr w:type="spellStart"/>
      <w:r w:rsidRPr="00DA48D3">
        <w:rPr>
          <w:rFonts w:ascii="Times New Roman" w:hAnsi="Times New Roman"/>
          <w:sz w:val="28"/>
          <w:szCs w:val="28"/>
          <w:lang w:eastAsia="ru-RU"/>
        </w:rPr>
        <w:t>сіби</w:t>
      </w:r>
      <w:proofErr w:type="spellEnd"/>
      <w:r w:rsidRPr="00DA48D3">
        <w:rPr>
          <w:rFonts w:ascii="Times New Roman" w:hAnsi="Times New Roman"/>
          <w:sz w:val="28"/>
          <w:szCs w:val="28"/>
          <w:lang w:val="en-US" w:eastAsia="ru-RU"/>
        </w:rPr>
        <w:t>-</w:t>
      </w:r>
      <w:r w:rsidRPr="00DA48D3">
        <w:rPr>
          <w:rFonts w:ascii="Times New Roman" w:hAnsi="Times New Roman"/>
          <w:sz w:val="28"/>
          <w:szCs w:val="28"/>
          <w:lang w:eastAsia="ru-RU"/>
        </w:rPr>
        <w:t>негізделгенқұзыретініңкомпоненттікқұрамыныңтұжырымдамалықм</w:t>
      </w:r>
      <w:r w:rsidRPr="00DA48D3">
        <w:rPr>
          <w:rFonts w:ascii="Times New Roman" w:hAnsi="Times New Roman"/>
          <w:sz w:val="28"/>
          <w:szCs w:val="28"/>
          <w:lang w:val="en-US" w:eastAsia="ru-RU"/>
        </w:rPr>
        <w:t>ə</w:t>
      </w:r>
      <w:proofErr w:type="spellStart"/>
      <w:r w:rsidRPr="00DA48D3">
        <w:rPr>
          <w:rFonts w:ascii="Times New Roman" w:hAnsi="Times New Roman"/>
          <w:sz w:val="28"/>
          <w:szCs w:val="28"/>
          <w:lang w:eastAsia="ru-RU"/>
        </w:rPr>
        <w:t>німенсипаттамасы</w:t>
      </w:r>
      <w:proofErr w:type="spellEnd"/>
      <w:r w:rsidRPr="00DA48D3">
        <w:rPr>
          <w:rFonts w:ascii="Times New Roman" w:hAnsi="Times New Roman"/>
          <w:sz w:val="28"/>
          <w:szCs w:val="28"/>
          <w:lang w:val="en-US" w:eastAsia="ru-RU"/>
        </w:rPr>
        <w:t xml:space="preserve"> // Materials of the 7-th International Research and Practical Conference «A word in language and speech current issues in language research», dedicated to the 85th anniversary of Doctor of Philology, Professor O.A. </w:t>
      </w:r>
      <w:proofErr w:type="spellStart"/>
      <w:r w:rsidRPr="00DA48D3">
        <w:rPr>
          <w:rFonts w:ascii="Times New Roman" w:hAnsi="Times New Roman"/>
          <w:sz w:val="28"/>
          <w:szCs w:val="28"/>
          <w:lang w:val="en-US" w:eastAsia="ru-RU"/>
        </w:rPr>
        <w:t>Sultanyaev</w:t>
      </w:r>
      <w:proofErr w:type="spellEnd"/>
      <w:r w:rsidRPr="00DA48D3">
        <w:rPr>
          <w:rFonts w:ascii="Times New Roman" w:hAnsi="Times New Roman"/>
          <w:sz w:val="28"/>
          <w:szCs w:val="28"/>
          <w:lang w:val="en-US" w:eastAsia="ru-RU"/>
        </w:rPr>
        <w:t xml:space="preserve">. – </w:t>
      </w:r>
      <w:r w:rsidRPr="00DA48D3">
        <w:rPr>
          <w:rFonts w:ascii="Times New Roman" w:hAnsi="Times New Roman"/>
          <w:sz w:val="28"/>
          <w:szCs w:val="28"/>
          <w:lang w:eastAsia="ru-RU"/>
        </w:rPr>
        <w:t>Көкшетау</w:t>
      </w:r>
      <w:r w:rsidRPr="00DA48D3">
        <w:rPr>
          <w:rFonts w:ascii="Times New Roman" w:hAnsi="Times New Roman"/>
          <w:sz w:val="28"/>
          <w:szCs w:val="28"/>
          <w:lang w:val="en-US" w:eastAsia="ru-RU"/>
        </w:rPr>
        <w:t xml:space="preserve">: </w:t>
      </w:r>
      <w:r w:rsidRPr="00DA48D3">
        <w:rPr>
          <w:rFonts w:ascii="Times New Roman" w:hAnsi="Times New Roman"/>
          <w:sz w:val="28"/>
          <w:szCs w:val="28"/>
          <w:lang w:eastAsia="ru-RU"/>
        </w:rPr>
        <w:t>Ш</w:t>
      </w:r>
      <w:r w:rsidRPr="00DA48D3">
        <w:rPr>
          <w:rFonts w:ascii="Times New Roman" w:hAnsi="Times New Roman"/>
          <w:sz w:val="28"/>
          <w:szCs w:val="28"/>
          <w:lang w:val="en-US" w:eastAsia="ru-RU"/>
        </w:rPr>
        <w:t xml:space="preserve">. </w:t>
      </w:r>
      <w:r w:rsidRPr="00DA48D3">
        <w:rPr>
          <w:rFonts w:ascii="Times New Roman" w:hAnsi="Times New Roman"/>
          <w:sz w:val="28"/>
          <w:szCs w:val="28"/>
          <w:lang w:eastAsia="ru-RU"/>
        </w:rPr>
        <w:t>У</w:t>
      </w:r>
      <w:r w:rsidRPr="00DA48D3">
        <w:rPr>
          <w:rFonts w:ascii="Times New Roman" w:hAnsi="Times New Roman"/>
          <w:sz w:val="28"/>
          <w:szCs w:val="28"/>
          <w:lang w:val="en-US" w:eastAsia="ru-RU"/>
        </w:rPr>
        <w:t>ə</w:t>
      </w:r>
      <w:r w:rsidRPr="00DA48D3">
        <w:rPr>
          <w:rFonts w:ascii="Times New Roman" w:hAnsi="Times New Roman"/>
          <w:sz w:val="28"/>
          <w:szCs w:val="28"/>
          <w:lang w:eastAsia="ru-RU"/>
        </w:rPr>
        <w:t>лихановатындағыКөкшетаууниверситеті</w:t>
      </w:r>
      <w:r w:rsidRPr="00DA48D3">
        <w:rPr>
          <w:rFonts w:ascii="Times New Roman" w:hAnsi="Times New Roman"/>
          <w:sz w:val="28"/>
          <w:szCs w:val="28"/>
          <w:lang w:val="en-US" w:eastAsia="ru-RU"/>
        </w:rPr>
        <w:t xml:space="preserve">, 2023. – ISBN 978-601-261-551-7; 6) </w:t>
      </w:r>
      <w:r w:rsidRPr="00DA48D3">
        <w:rPr>
          <w:rFonts w:ascii="Times New Roman" w:hAnsi="Times New Roman"/>
          <w:sz w:val="28"/>
          <w:szCs w:val="28"/>
          <w:lang w:eastAsia="ru-RU"/>
        </w:rPr>
        <w:t>Концептуально</w:t>
      </w:r>
      <w:r w:rsidRPr="00DA48D3">
        <w:rPr>
          <w:rFonts w:ascii="Times New Roman" w:hAnsi="Times New Roman"/>
          <w:sz w:val="28"/>
          <w:szCs w:val="28"/>
          <w:lang w:val="en-US" w:eastAsia="ru-RU"/>
        </w:rPr>
        <w:t>-</w:t>
      </w:r>
      <w:r w:rsidRPr="00DA48D3">
        <w:rPr>
          <w:rFonts w:ascii="Times New Roman" w:hAnsi="Times New Roman"/>
          <w:sz w:val="28"/>
          <w:szCs w:val="28"/>
          <w:lang w:eastAsia="ru-RU"/>
        </w:rPr>
        <w:t>методологическиеосновыпроектированиямоделиформированияпрофессионально</w:t>
      </w:r>
      <w:r w:rsidRPr="00DA48D3">
        <w:rPr>
          <w:rFonts w:ascii="Times New Roman" w:hAnsi="Times New Roman"/>
          <w:sz w:val="28"/>
          <w:szCs w:val="28"/>
          <w:lang w:val="en-US" w:eastAsia="ru-RU"/>
        </w:rPr>
        <w:t>-</w:t>
      </w:r>
      <w:proofErr w:type="spellStart"/>
      <w:r w:rsidRPr="00DA48D3">
        <w:rPr>
          <w:rFonts w:ascii="Times New Roman" w:hAnsi="Times New Roman"/>
          <w:sz w:val="28"/>
          <w:szCs w:val="28"/>
          <w:lang w:eastAsia="ru-RU"/>
        </w:rPr>
        <w:t>базируемойкомпетенциибудущегопереводчика</w:t>
      </w:r>
      <w:proofErr w:type="spellEnd"/>
      <w:r w:rsidRPr="00DA48D3">
        <w:rPr>
          <w:rFonts w:ascii="Times New Roman" w:hAnsi="Times New Roman"/>
          <w:sz w:val="28"/>
          <w:szCs w:val="28"/>
          <w:lang w:val="en-US" w:eastAsia="ru-RU"/>
        </w:rPr>
        <w:t xml:space="preserve"> //«</w:t>
      </w:r>
      <w:r w:rsidRPr="00DA48D3">
        <w:rPr>
          <w:rFonts w:ascii="Times New Roman" w:hAnsi="Times New Roman"/>
          <w:sz w:val="28"/>
          <w:szCs w:val="28"/>
          <w:lang w:eastAsia="ru-RU"/>
        </w:rPr>
        <w:t>Өрлеу</w:t>
      </w:r>
      <w:r w:rsidRPr="00DA48D3">
        <w:rPr>
          <w:rFonts w:ascii="Times New Roman" w:hAnsi="Times New Roman"/>
          <w:sz w:val="28"/>
          <w:szCs w:val="28"/>
          <w:lang w:val="en-US" w:eastAsia="ru-RU"/>
        </w:rPr>
        <w:t>»</w:t>
      </w:r>
      <w:r w:rsidRPr="00DA48D3">
        <w:rPr>
          <w:rFonts w:ascii="Times New Roman" w:hAnsi="Times New Roman"/>
          <w:sz w:val="28"/>
          <w:szCs w:val="28"/>
          <w:lang w:eastAsia="ru-RU"/>
        </w:rPr>
        <w:t>біліктіліктіарттыруұлттықорталығы</w:t>
      </w:r>
      <w:r w:rsidRPr="00DA48D3">
        <w:rPr>
          <w:rFonts w:ascii="Times New Roman" w:hAnsi="Times New Roman"/>
          <w:sz w:val="28"/>
          <w:szCs w:val="28"/>
          <w:lang w:val="en-US" w:eastAsia="ru-RU"/>
        </w:rPr>
        <w:t>»</w:t>
      </w:r>
      <w:r w:rsidRPr="00DA48D3">
        <w:rPr>
          <w:rFonts w:ascii="Times New Roman" w:hAnsi="Times New Roman"/>
          <w:sz w:val="28"/>
          <w:szCs w:val="28"/>
          <w:lang w:eastAsia="ru-RU"/>
        </w:rPr>
        <w:t>республикалықинститутыныңақпарат</w:t>
      </w:r>
      <w:r w:rsidRPr="00DA48D3">
        <w:rPr>
          <w:rFonts w:ascii="Times New Roman" w:hAnsi="Times New Roman"/>
          <w:sz w:val="28"/>
          <w:szCs w:val="28"/>
          <w:lang w:val="en-US" w:eastAsia="ru-RU"/>
        </w:rPr>
        <w:t>-ə</w:t>
      </w:r>
      <w:proofErr w:type="spellStart"/>
      <w:r w:rsidRPr="00DA48D3">
        <w:rPr>
          <w:rFonts w:ascii="Times New Roman" w:hAnsi="Times New Roman"/>
          <w:sz w:val="28"/>
          <w:szCs w:val="28"/>
          <w:lang w:eastAsia="ru-RU"/>
        </w:rPr>
        <w:t>дістемелікхабаршысы</w:t>
      </w:r>
      <w:proofErr w:type="spellEnd"/>
      <w:r w:rsidRPr="00DA48D3">
        <w:rPr>
          <w:rFonts w:ascii="Times New Roman" w:hAnsi="Times New Roman"/>
          <w:sz w:val="28"/>
          <w:szCs w:val="28"/>
          <w:lang w:val="en-US" w:eastAsia="ru-RU"/>
        </w:rPr>
        <w:t xml:space="preserve"> «</w:t>
      </w:r>
      <w:proofErr w:type="spellStart"/>
      <w:r w:rsidRPr="00DA48D3">
        <w:rPr>
          <w:rFonts w:ascii="Times New Roman" w:hAnsi="Times New Roman"/>
          <w:sz w:val="28"/>
          <w:szCs w:val="28"/>
          <w:lang w:eastAsia="ru-RU"/>
        </w:rPr>
        <w:t>БілімБерудегіМенеджмент</w:t>
      </w:r>
      <w:proofErr w:type="spellEnd"/>
      <w:r w:rsidRPr="00DA48D3">
        <w:rPr>
          <w:rFonts w:ascii="Times New Roman" w:hAnsi="Times New Roman"/>
          <w:sz w:val="28"/>
          <w:szCs w:val="28"/>
          <w:lang w:val="en-US" w:eastAsia="ru-RU"/>
        </w:rPr>
        <w:t xml:space="preserve">». –2021. – № 1(100). – </w:t>
      </w:r>
      <w:r w:rsidRPr="00DA48D3">
        <w:rPr>
          <w:rFonts w:ascii="Times New Roman" w:hAnsi="Times New Roman"/>
          <w:sz w:val="28"/>
          <w:szCs w:val="28"/>
          <w:lang w:eastAsia="ru-RU"/>
        </w:rPr>
        <w:t>Б</w:t>
      </w:r>
      <w:r w:rsidRPr="00DA48D3">
        <w:rPr>
          <w:rFonts w:ascii="Times New Roman" w:hAnsi="Times New Roman"/>
          <w:sz w:val="28"/>
          <w:szCs w:val="28"/>
          <w:lang w:val="en-US" w:eastAsia="ru-RU"/>
        </w:rPr>
        <w:t>. 77-80. – ISSN 2226-1176</w:t>
      </w:r>
    </w:p>
    <w:p w:rsidR="00DA48D3" w:rsidRPr="00DA48D3" w:rsidRDefault="00DA48D3" w:rsidP="00DA48D3">
      <w:pPr>
        <w:spacing w:after="0" w:line="240" w:lineRule="auto"/>
        <w:ind w:firstLine="719"/>
        <w:jc w:val="both"/>
        <w:rPr>
          <w:rFonts w:ascii="Times New Roman" w:hAnsi="Times New Roman"/>
          <w:sz w:val="28"/>
          <w:szCs w:val="28"/>
          <w:lang w:val="en-US" w:eastAsia="ru-RU"/>
        </w:rPr>
      </w:pPr>
      <w:r w:rsidRPr="00DA48D3">
        <w:rPr>
          <w:rFonts w:ascii="Times New Roman" w:hAnsi="Times New Roman"/>
          <w:sz w:val="28"/>
          <w:szCs w:val="28"/>
          <w:lang w:val="en-US" w:eastAsia="ru-RU"/>
        </w:rPr>
        <w:t>Осылайша</w:t>
      </w:r>
      <w:proofErr w:type="gramStart"/>
      <w:r w:rsidRPr="00DA48D3">
        <w:rPr>
          <w:rFonts w:ascii="Times New Roman" w:hAnsi="Times New Roman"/>
          <w:sz w:val="28"/>
          <w:szCs w:val="28"/>
          <w:lang w:val="en-US" w:eastAsia="ru-RU"/>
        </w:rPr>
        <w:t>,жұмыстыңмазмұны17басылымда,оныңішінде2</w:t>
      </w:r>
      <w:proofErr w:type="gramEnd"/>
      <w:r w:rsidRPr="00DA48D3">
        <w:rPr>
          <w:rFonts w:ascii="Times New Roman" w:hAnsi="Times New Roman"/>
          <w:sz w:val="28"/>
          <w:szCs w:val="28"/>
          <w:lang w:val="en-US" w:eastAsia="ru-RU"/>
        </w:rPr>
        <w:t xml:space="preserve"> –SCOPUSбазасынакіретінғылымибасылымдарда,5–КОКСНВОұсынғанбасылымдарда,</w:t>
      </w:r>
      <w:bookmarkStart w:id="3" w:name="_Hlk183677833"/>
      <w:r w:rsidRPr="00DA48D3">
        <w:rPr>
          <w:rFonts w:ascii="Times New Roman" w:hAnsi="Times New Roman"/>
          <w:sz w:val="28"/>
          <w:szCs w:val="28"/>
          <w:lang w:val="en-US" w:eastAsia="ru-RU"/>
        </w:rPr>
        <w:t>7– халықаралықғылымиконференцияларматериалдарындажəне3–ҚРғылымижурналдарындакөрсетілген</w:t>
      </w:r>
      <w:bookmarkEnd w:id="3"/>
      <w:r w:rsidRPr="00DA48D3">
        <w:rPr>
          <w:rFonts w:ascii="Times New Roman" w:hAnsi="Times New Roman"/>
          <w:sz w:val="28"/>
          <w:szCs w:val="28"/>
          <w:lang w:val="en-US" w:eastAsia="ru-RU"/>
        </w:rPr>
        <w:t>.</w:t>
      </w:r>
    </w:p>
    <w:p w:rsidR="00DA48D3" w:rsidRPr="00DA48D3" w:rsidRDefault="00DA48D3" w:rsidP="00DA48D3">
      <w:pPr>
        <w:spacing w:after="0" w:line="240" w:lineRule="auto"/>
        <w:ind w:firstLine="719"/>
        <w:jc w:val="both"/>
        <w:rPr>
          <w:rFonts w:ascii="Times New Roman" w:hAnsi="Times New Roman"/>
          <w:bCs/>
          <w:sz w:val="28"/>
          <w:szCs w:val="28"/>
          <w:lang w:val="en-US" w:eastAsia="ru-RU"/>
        </w:rPr>
      </w:pPr>
      <w:proofErr w:type="spellStart"/>
      <w:r w:rsidRPr="00DA48D3">
        <w:rPr>
          <w:rFonts w:ascii="Times New Roman" w:hAnsi="Times New Roman"/>
          <w:b/>
          <w:sz w:val="28"/>
          <w:szCs w:val="28"/>
          <w:lang w:val="en-US" w:eastAsia="ru-RU"/>
        </w:rPr>
        <w:t>Зерттеужұмысыныңқұрылымыменжоспары</w:t>
      </w:r>
      <w:proofErr w:type="spellEnd"/>
      <w:r w:rsidRPr="00DA48D3">
        <w:rPr>
          <w:rFonts w:ascii="Times New Roman" w:hAnsi="Times New Roman"/>
          <w:b/>
          <w:sz w:val="28"/>
          <w:szCs w:val="28"/>
          <w:lang w:val="en-US" w:eastAsia="ru-RU"/>
        </w:rPr>
        <w:t xml:space="preserve">. </w:t>
      </w:r>
      <w:proofErr w:type="spellStart"/>
      <w:r w:rsidRPr="00DA48D3">
        <w:rPr>
          <w:rFonts w:ascii="Times New Roman" w:hAnsi="Times New Roman"/>
          <w:bCs/>
          <w:sz w:val="28"/>
          <w:szCs w:val="28"/>
          <w:lang w:val="en-US" w:eastAsia="ru-RU"/>
        </w:rPr>
        <w:t>Диссертациякіріспе</w:t>
      </w:r>
      <w:proofErr w:type="spellEnd"/>
      <w:r w:rsidRPr="00DA48D3">
        <w:rPr>
          <w:rFonts w:ascii="Times New Roman" w:hAnsi="Times New Roman"/>
          <w:bCs/>
          <w:sz w:val="28"/>
          <w:szCs w:val="28"/>
          <w:lang w:val="en-US" w:eastAsia="ru-RU"/>
        </w:rPr>
        <w:t xml:space="preserve">, </w:t>
      </w:r>
      <w:proofErr w:type="spellStart"/>
      <w:r w:rsidRPr="00DA48D3">
        <w:rPr>
          <w:rFonts w:ascii="Times New Roman" w:hAnsi="Times New Roman"/>
          <w:bCs/>
          <w:sz w:val="28"/>
          <w:szCs w:val="28"/>
          <w:lang w:val="en-US" w:eastAsia="ru-RU"/>
        </w:rPr>
        <w:t>үшбөлім</w:t>
      </w:r>
      <w:proofErr w:type="spellEnd"/>
      <w:r w:rsidRPr="00DA48D3">
        <w:rPr>
          <w:rFonts w:ascii="Times New Roman" w:hAnsi="Times New Roman"/>
          <w:bCs/>
          <w:sz w:val="28"/>
          <w:szCs w:val="28"/>
          <w:lang w:val="en-US" w:eastAsia="ru-RU"/>
        </w:rPr>
        <w:t xml:space="preserve">, </w:t>
      </w:r>
      <w:proofErr w:type="spellStart"/>
      <w:r w:rsidRPr="00DA48D3">
        <w:rPr>
          <w:rFonts w:ascii="Times New Roman" w:hAnsi="Times New Roman"/>
          <w:bCs/>
          <w:sz w:val="28"/>
          <w:szCs w:val="28"/>
          <w:lang w:val="en-US" w:eastAsia="ru-RU"/>
        </w:rPr>
        <w:t>қорытынды</w:t>
      </w:r>
      <w:proofErr w:type="spellEnd"/>
      <w:r w:rsidRPr="00DA48D3">
        <w:rPr>
          <w:rFonts w:ascii="Times New Roman" w:hAnsi="Times New Roman"/>
          <w:bCs/>
          <w:sz w:val="28"/>
          <w:szCs w:val="28"/>
          <w:lang w:val="en-US" w:eastAsia="ru-RU"/>
        </w:rPr>
        <w:t xml:space="preserve">, </w:t>
      </w:r>
      <w:proofErr w:type="spellStart"/>
      <w:r w:rsidRPr="00DA48D3">
        <w:rPr>
          <w:rFonts w:ascii="Times New Roman" w:hAnsi="Times New Roman"/>
          <w:bCs/>
          <w:sz w:val="28"/>
          <w:szCs w:val="28"/>
          <w:lang w:val="en-US" w:eastAsia="ru-RU"/>
        </w:rPr>
        <w:t>əдебиеттертізіміменқосымшалардантұрады</w:t>
      </w:r>
      <w:proofErr w:type="spellEnd"/>
      <w:r w:rsidRPr="00DA48D3">
        <w:rPr>
          <w:rFonts w:ascii="Times New Roman" w:hAnsi="Times New Roman"/>
          <w:bCs/>
          <w:sz w:val="28"/>
          <w:szCs w:val="28"/>
          <w:lang w:val="en-US" w:eastAsia="ru-RU"/>
        </w:rPr>
        <w:t>.</w:t>
      </w:r>
    </w:p>
    <w:p w:rsidR="00DA48D3" w:rsidRPr="00DA48D3" w:rsidRDefault="00DA48D3" w:rsidP="00DA48D3">
      <w:pPr>
        <w:pStyle w:val="a3"/>
        <w:ind w:firstLine="708"/>
        <w:jc w:val="both"/>
        <w:rPr>
          <w:rFonts w:ascii="Times New Roman" w:hAnsi="Times New Roman"/>
          <w:bCs/>
          <w:sz w:val="28"/>
          <w:szCs w:val="28"/>
          <w:lang w:val="en-US"/>
        </w:rPr>
      </w:pPr>
    </w:p>
    <w:p w:rsidR="00241F1E" w:rsidRPr="00186E6A" w:rsidRDefault="00241F1E" w:rsidP="00186E6A">
      <w:pPr>
        <w:pStyle w:val="a3"/>
        <w:jc w:val="both"/>
        <w:rPr>
          <w:rFonts w:ascii="Times New Roman" w:hAnsi="Times New Roman"/>
          <w:sz w:val="28"/>
          <w:szCs w:val="28"/>
          <w:lang w:val="kk-KZ"/>
        </w:rPr>
      </w:pPr>
    </w:p>
    <w:sectPr w:rsidR="00241F1E" w:rsidRPr="00186E6A" w:rsidSect="00BE09AD">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78FD18" w16cex:dateUtc="2024-11-29T09:33:00Z"/>
  <w16cex:commentExtensible w16cex:durableId="30E63607" w16cex:dateUtc="2024-11-29T09:52:00Z"/>
</w16cex:commentsExtensible>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A5C"/>
    <w:multiLevelType w:val="hybridMultilevel"/>
    <w:tmpl w:val="3F46C074"/>
    <w:lvl w:ilvl="0" w:tplc="2CD8CA76">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51002"/>
    <w:multiLevelType w:val="hybridMultilevel"/>
    <w:tmpl w:val="B6B61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301E3"/>
    <w:multiLevelType w:val="hybridMultilevel"/>
    <w:tmpl w:val="464C332C"/>
    <w:lvl w:ilvl="0" w:tplc="9C5ACBF0">
      <w:start w:val="1"/>
      <w:numFmt w:val="decimal"/>
      <w:lvlText w:val="%1."/>
      <w:lvlJc w:val="left"/>
      <w:pPr>
        <w:ind w:left="1408" w:hanging="840"/>
      </w:pPr>
      <w:rPr>
        <w:rFonts w:hAnsi="Symbol"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72B4A"/>
    <w:multiLevelType w:val="hybridMultilevel"/>
    <w:tmpl w:val="EF16D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6167B5"/>
    <w:multiLevelType w:val="hybridMultilevel"/>
    <w:tmpl w:val="9EE8C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F02E1C"/>
    <w:multiLevelType w:val="hybridMultilevel"/>
    <w:tmpl w:val="2B1E9C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A832A0F"/>
    <w:multiLevelType w:val="hybridMultilevel"/>
    <w:tmpl w:val="6DC0C1C6"/>
    <w:lvl w:ilvl="0" w:tplc="7BEEBF04">
      <w:start w:val="1"/>
      <w:numFmt w:val="decimal"/>
      <w:lvlText w:val="%1."/>
      <w:lvlJc w:val="left"/>
      <w:pPr>
        <w:ind w:left="1800"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34207D"/>
    <w:multiLevelType w:val="hybridMultilevel"/>
    <w:tmpl w:val="20861574"/>
    <w:lvl w:ilvl="0" w:tplc="A9C2F4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3852A0"/>
    <w:multiLevelType w:val="hybridMultilevel"/>
    <w:tmpl w:val="0486D5DC"/>
    <w:lvl w:ilvl="0" w:tplc="2CD8CA76">
      <w:numFmt w:val="bullet"/>
      <w:lvlText w:val="−"/>
      <w:lvlJc w:val="left"/>
      <w:pPr>
        <w:ind w:left="720" w:hanging="360"/>
      </w:pPr>
      <w:rPr>
        <w:rFonts w:ascii="Times New Roman" w:eastAsia="Times New Roman" w:hAnsi="Times New Roman" w:cs="Times New Roman" w:hint="default"/>
        <w:w w:val="100"/>
        <w:sz w:val="28"/>
        <w:szCs w:val="28"/>
      </w:rPr>
    </w:lvl>
    <w:lvl w:ilvl="1" w:tplc="FA2E7212">
      <w:numFmt w:val="bullet"/>
      <w:lvlText w:val="—"/>
      <w:lvlJc w:val="left"/>
      <w:pPr>
        <w:ind w:left="1716" w:hanging="636"/>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312A6B"/>
    <w:multiLevelType w:val="hybridMultilevel"/>
    <w:tmpl w:val="308265C0"/>
    <w:lvl w:ilvl="0" w:tplc="2CD8CA76">
      <w:numFmt w:val="bullet"/>
      <w:lvlText w:val="−"/>
      <w:lvlJc w:val="left"/>
      <w:pPr>
        <w:ind w:left="720" w:hanging="360"/>
      </w:pPr>
      <w:rPr>
        <w:rFonts w:ascii="Times New Roman" w:eastAsia="Times New Roman" w:hAnsi="Times New Roman" w:cs="Times New Roman" w:hint="default"/>
        <w:w w:val="100"/>
        <w:sz w:val="28"/>
        <w:szCs w:val="28"/>
      </w:rPr>
    </w:lvl>
    <w:lvl w:ilvl="1" w:tplc="2CD8CA76">
      <w:numFmt w:val="bullet"/>
      <w:lvlText w:val="−"/>
      <w:lvlJc w:val="left"/>
      <w:pPr>
        <w:ind w:left="1440" w:hanging="360"/>
      </w:pPr>
      <w:rPr>
        <w:rFonts w:ascii="Times New Roman" w:eastAsia="Times New Roman" w:hAnsi="Times New Roman" w:cs="Times New Roman" w:hint="default"/>
        <w:w w:val="100"/>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7"/>
  </w:num>
  <w:num w:numId="7">
    <w:abstractNumId w:val="9"/>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0D3"/>
    <w:rsid w:val="000057F8"/>
    <w:rsid w:val="00030565"/>
    <w:rsid w:val="0003208F"/>
    <w:rsid w:val="00032251"/>
    <w:rsid w:val="00032FDD"/>
    <w:rsid w:val="000923AF"/>
    <w:rsid w:val="00096EE0"/>
    <w:rsid w:val="000E1157"/>
    <w:rsid w:val="000E1C49"/>
    <w:rsid w:val="001009CE"/>
    <w:rsid w:val="00102FF2"/>
    <w:rsid w:val="001106CD"/>
    <w:rsid w:val="00115F44"/>
    <w:rsid w:val="00131223"/>
    <w:rsid w:val="00165262"/>
    <w:rsid w:val="00186690"/>
    <w:rsid w:val="00186E6A"/>
    <w:rsid w:val="001A78A8"/>
    <w:rsid w:val="001E4270"/>
    <w:rsid w:val="001E4903"/>
    <w:rsid w:val="0021288F"/>
    <w:rsid w:val="00241F1E"/>
    <w:rsid w:val="002932A6"/>
    <w:rsid w:val="002A6D0D"/>
    <w:rsid w:val="0033229D"/>
    <w:rsid w:val="00356F78"/>
    <w:rsid w:val="003948EB"/>
    <w:rsid w:val="003E4A51"/>
    <w:rsid w:val="003F3F81"/>
    <w:rsid w:val="00467AD5"/>
    <w:rsid w:val="0049121D"/>
    <w:rsid w:val="004A2FCB"/>
    <w:rsid w:val="004B4FC3"/>
    <w:rsid w:val="004F693E"/>
    <w:rsid w:val="005077EB"/>
    <w:rsid w:val="00596A17"/>
    <w:rsid w:val="005D0F1F"/>
    <w:rsid w:val="005D7F77"/>
    <w:rsid w:val="0060222D"/>
    <w:rsid w:val="00662788"/>
    <w:rsid w:val="00663A0F"/>
    <w:rsid w:val="006A2A98"/>
    <w:rsid w:val="006C3116"/>
    <w:rsid w:val="006E3ED3"/>
    <w:rsid w:val="00701FC0"/>
    <w:rsid w:val="007136EA"/>
    <w:rsid w:val="007573E2"/>
    <w:rsid w:val="00787369"/>
    <w:rsid w:val="007C1AD0"/>
    <w:rsid w:val="007C4678"/>
    <w:rsid w:val="007E26E8"/>
    <w:rsid w:val="007F3527"/>
    <w:rsid w:val="00813695"/>
    <w:rsid w:val="0082170A"/>
    <w:rsid w:val="00821794"/>
    <w:rsid w:val="00822243"/>
    <w:rsid w:val="00827392"/>
    <w:rsid w:val="008537B4"/>
    <w:rsid w:val="00854BA8"/>
    <w:rsid w:val="00880E07"/>
    <w:rsid w:val="00885642"/>
    <w:rsid w:val="008B11BE"/>
    <w:rsid w:val="008D78C0"/>
    <w:rsid w:val="00911BE2"/>
    <w:rsid w:val="009437F6"/>
    <w:rsid w:val="009F42FB"/>
    <w:rsid w:val="00A06B13"/>
    <w:rsid w:val="00AB1DB9"/>
    <w:rsid w:val="00B031CE"/>
    <w:rsid w:val="00B33DCE"/>
    <w:rsid w:val="00B34E76"/>
    <w:rsid w:val="00B53910"/>
    <w:rsid w:val="00B62559"/>
    <w:rsid w:val="00B65082"/>
    <w:rsid w:val="00BC55B1"/>
    <w:rsid w:val="00BE09AD"/>
    <w:rsid w:val="00BF5B13"/>
    <w:rsid w:val="00C037D4"/>
    <w:rsid w:val="00C06992"/>
    <w:rsid w:val="00C439E7"/>
    <w:rsid w:val="00C451A5"/>
    <w:rsid w:val="00C664DF"/>
    <w:rsid w:val="00C75C2C"/>
    <w:rsid w:val="00C82B27"/>
    <w:rsid w:val="00C84FA6"/>
    <w:rsid w:val="00CA1123"/>
    <w:rsid w:val="00CB4735"/>
    <w:rsid w:val="00CD0149"/>
    <w:rsid w:val="00CF37D4"/>
    <w:rsid w:val="00D03509"/>
    <w:rsid w:val="00D04FC6"/>
    <w:rsid w:val="00D05B9A"/>
    <w:rsid w:val="00D21288"/>
    <w:rsid w:val="00D27611"/>
    <w:rsid w:val="00D32816"/>
    <w:rsid w:val="00D44452"/>
    <w:rsid w:val="00D4478B"/>
    <w:rsid w:val="00D8568B"/>
    <w:rsid w:val="00D900D3"/>
    <w:rsid w:val="00D97508"/>
    <w:rsid w:val="00DA40A4"/>
    <w:rsid w:val="00DA48D3"/>
    <w:rsid w:val="00DB0D4A"/>
    <w:rsid w:val="00DE20E1"/>
    <w:rsid w:val="00DF201E"/>
    <w:rsid w:val="00E170CE"/>
    <w:rsid w:val="00E367CE"/>
    <w:rsid w:val="00E54D3E"/>
    <w:rsid w:val="00E609AD"/>
    <w:rsid w:val="00E836A8"/>
    <w:rsid w:val="00E91D4B"/>
    <w:rsid w:val="00F04016"/>
    <w:rsid w:val="00F42825"/>
    <w:rsid w:val="00F44C14"/>
    <w:rsid w:val="00F71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0D3"/>
    <w:rPr>
      <w:rFonts w:ascii="Calibri" w:eastAsia="Calibri" w:hAnsi="Calibri" w:cs="Times New Roman"/>
    </w:rPr>
  </w:style>
  <w:style w:type="paragraph" w:styleId="1">
    <w:name w:val="heading 1"/>
    <w:basedOn w:val="a"/>
    <w:next w:val="a"/>
    <w:link w:val="10"/>
    <w:rsid w:val="00D32816"/>
    <w:pPr>
      <w:spacing w:line="240" w:lineRule="auto"/>
      <w:outlineLvl w:val="0"/>
    </w:pPr>
    <w:rPr>
      <w:rFonts w:ascii="Times New Roman" w:eastAsia="Times New Roman" w:hAnsi="Times New Roman"/>
      <w:b/>
      <w:sz w:val="48"/>
      <w:szCs w:val="4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00D3"/>
    <w:pPr>
      <w:spacing w:after="0" w:line="240" w:lineRule="auto"/>
    </w:pPr>
    <w:rPr>
      <w:rFonts w:ascii="Calibri" w:eastAsia="Calibri" w:hAnsi="Calibri" w:cs="Times New Roman"/>
    </w:rPr>
  </w:style>
  <w:style w:type="character" w:customStyle="1" w:styleId="ezkurwreuab5ozgtqnkl">
    <w:name w:val="ezkurwreuab5ozgtqnkl"/>
    <w:basedOn w:val="a0"/>
    <w:rsid w:val="00C451A5"/>
  </w:style>
  <w:style w:type="character" w:customStyle="1" w:styleId="10">
    <w:name w:val="Заголовок 1 Знак"/>
    <w:basedOn w:val="a0"/>
    <w:link w:val="1"/>
    <w:rsid w:val="00D32816"/>
    <w:rPr>
      <w:rFonts w:ascii="Times New Roman" w:eastAsia="Times New Roman" w:hAnsi="Times New Roman" w:cs="Times New Roman"/>
      <w:b/>
      <w:sz w:val="48"/>
      <w:szCs w:val="48"/>
      <w:lang w:val="kk-KZ" w:eastAsia="ru-RU"/>
    </w:rPr>
  </w:style>
  <w:style w:type="paragraph" w:styleId="a4">
    <w:name w:val="List Paragraph"/>
    <w:aliases w:val="список нумерованный"/>
    <w:basedOn w:val="a"/>
    <w:link w:val="a5"/>
    <w:uiPriority w:val="34"/>
    <w:qFormat/>
    <w:rsid w:val="00D32816"/>
    <w:pPr>
      <w:widowControl w:val="0"/>
      <w:autoSpaceDE w:val="0"/>
      <w:autoSpaceDN w:val="0"/>
      <w:spacing w:after="0" w:line="240" w:lineRule="auto"/>
      <w:ind w:left="1541" w:hanging="361"/>
    </w:pPr>
    <w:rPr>
      <w:rFonts w:ascii="Times New Roman" w:eastAsia="Times New Roman" w:hAnsi="Times New Roman"/>
      <w:lang w:val="kk-KZ"/>
    </w:rPr>
  </w:style>
  <w:style w:type="character" w:customStyle="1" w:styleId="a5">
    <w:name w:val="Абзац списка Знак"/>
    <w:aliases w:val="список нумерованный Знак"/>
    <w:link w:val="a4"/>
    <w:uiPriority w:val="34"/>
    <w:locked/>
    <w:rsid w:val="00D32816"/>
    <w:rPr>
      <w:rFonts w:ascii="Times New Roman" w:eastAsia="Times New Roman" w:hAnsi="Times New Roman" w:cs="Times New Roman"/>
      <w:lang w:val="kk-KZ"/>
    </w:rPr>
  </w:style>
  <w:style w:type="character" w:styleId="a6">
    <w:name w:val="Hyperlink"/>
    <w:basedOn w:val="a0"/>
    <w:uiPriority w:val="99"/>
    <w:unhideWhenUsed/>
    <w:rsid w:val="00356F78"/>
    <w:rPr>
      <w:color w:val="0000FF" w:themeColor="hyperlink"/>
      <w:u w:val="single"/>
    </w:rPr>
  </w:style>
  <w:style w:type="character" w:styleId="a7">
    <w:name w:val="annotation reference"/>
    <w:basedOn w:val="a0"/>
    <w:uiPriority w:val="99"/>
    <w:semiHidden/>
    <w:unhideWhenUsed/>
    <w:rsid w:val="00D27611"/>
    <w:rPr>
      <w:sz w:val="16"/>
      <w:szCs w:val="16"/>
    </w:rPr>
  </w:style>
  <w:style w:type="paragraph" w:styleId="a8">
    <w:name w:val="annotation text"/>
    <w:basedOn w:val="a"/>
    <w:link w:val="a9"/>
    <w:uiPriority w:val="99"/>
    <w:semiHidden/>
    <w:unhideWhenUsed/>
    <w:rsid w:val="00D27611"/>
    <w:pPr>
      <w:spacing w:line="240" w:lineRule="auto"/>
    </w:pPr>
    <w:rPr>
      <w:sz w:val="20"/>
      <w:szCs w:val="20"/>
    </w:rPr>
  </w:style>
  <w:style w:type="character" w:customStyle="1" w:styleId="a9">
    <w:name w:val="Текст примечания Знак"/>
    <w:basedOn w:val="a0"/>
    <w:link w:val="a8"/>
    <w:uiPriority w:val="99"/>
    <w:semiHidden/>
    <w:rsid w:val="00D27611"/>
    <w:rPr>
      <w:rFonts w:ascii="Calibri" w:eastAsia="Calibri" w:hAnsi="Calibri" w:cs="Times New Roman"/>
      <w:sz w:val="20"/>
      <w:szCs w:val="20"/>
    </w:rPr>
  </w:style>
  <w:style w:type="paragraph" w:styleId="aa">
    <w:name w:val="annotation subject"/>
    <w:basedOn w:val="a8"/>
    <w:next w:val="a8"/>
    <w:link w:val="ab"/>
    <w:uiPriority w:val="99"/>
    <w:semiHidden/>
    <w:unhideWhenUsed/>
    <w:rsid w:val="00D27611"/>
    <w:rPr>
      <w:b/>
      <w:bCs/>
    </w:rPr>
  </w:style>
  <w:style w:type="character" w:customStyle="1" w:styleId="ab">
    <w:name w:val="Тема примечания Знак"/>
    <w:basedOn w:val="a9"/>
    <w:link w:val="aa"/>
    <w:uiPriority w:val="99"/>
    <w:semiHidden/>
    <w:rsid w:val="00D27611"/>
    <w:rPr>
      <w:rFonts w:ascii="Calibri" w:eastAsia="Calibri" w:hAnsi="Calibri" w:cs="Times New Roman"/>
      <w:b/>
      <w:bCs/>
      <w:sz w:val="20"/>
      <w:szCs w:val="20"/>
    </w:rPr>
  </w:style>
  <w:style w:type="paragraph" w:styleId="ac">
    <w:name w:val="Revision"/>
    <w:hidden/>
    <w:uiPriority w:val="99"/>
    <w:semiHidden/>
    <w:rsid w:val="00D27611"/>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E54D3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54D3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7574653">
      <w:bodyDiv w:val="1"/>
      <w:marLeft w:val="0"/>
      <w:marRight w:val="0"/>
      <w:marTop w:val="0"/>
      <w:marBottom w:val="0"/>
      <w:divBdr>
        <w:top w:val="none" w:sz="0" w:space="0" w:color="auto"/>
        <w:left w:val="none" w:sz="0" w:space="0" w:color="auto"/>
        <w:bottom w:val="none" w:sz="0" w:space="0" w:color="auto"/>
        <w:right w:val="none" w:sz="0" w:space="0" w:color="auto"/>
      </w:divBdr>
    </w:div>
    <w:div w:id="456333404">
      <w:bodyDiv w:val="1"/>
      <w:marLeft w:val="0"/>
      <w:marRight w:val="0"/>
      <w:marTop w:val="0"/>
      <w:marBottom w:val="0"/>
      <w:divBdr>
        <w:top w:val="none" w:sz="0" w:space="0" w:color="auto"/>
        <w:left w:val="none" w:sz="0" w:space="0" w:color="auto"/>
        <w:bottom w:val="none" w:sz="0" w:space="0" w:color="auto"/>
        <w:right w:val="none" w:sz="0" w:space="0" w:color="auto"/>
      </w:divBdr>
    </w:div>
    <w:div w:id="787048440">
      <w:bodyDiv w:val="1"/>
      <w:marLeft w:val="0"/>
      <w:marRight w:val="0"/>
      <w:marTop w:val="0"/>
      <w:marBottom w:val="0"/>
      <w:divBdr>
        <w:top w:val="none" w:sz="0" w:space="0" w:color="auto"/>
        <w:left w:val="none" w:sz="0" w:space="0" w:color="auto"/>
        <w:bottom w:val="none" w:sz="0" w:space="0" w:color="auto"/>
        <w:right w:val="none" w:sz="0" w:space="0" w:color="auto"/>
      </w:divBdr>
    </w:div>
    <w:div w:id="17365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stnik.tou.edu.kz/Series/Journal/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sser.org/index.php/jsser/issue/view/48/showToc" TargetMode="External"/><Relationship Id="rId5" Type="http://schemas.openxmlformats.org/officeDocument/2006/relationships/hyperlink" Target="https://ijemst.net/index.php/ij%20emst/issue/view/48"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sadyk bi</dc:creator>
  <cp:lastModifiedBy>Aida .</cp:lastModifiedBy>
  <cp:revision>2</cp:revision>
  <dcterms:created xsi:type="dcterms:W3CDTF">2024-12-27T03:59:00Z</dcterms:created>
  <dcterms:modified xsi:type="dcterms:W3CDTF">2024-12-27T03:59:00Z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2024-11-27T11:18:58Z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1e904e1b-09ab-4f4d-9308-bcfb664093d0</vt:lpwstr>
  </property>
  <property fmtid="{D5CDD505-2E9C-101B-9397-08002B2CF9AE}" pid="7" name="MSIP_Label_defa4170-0d19-0005-0004-bc88714345d2_ActionId">
    <vt:lpwstr>a8ec37e7-25f5-482f-b71e-8d835e85e4cc</vt:lpwstr>
  </property>
  <property fmtid="{D5CDD505-2E9C-101B-9397-08002B2CF9AE}" pid="8" name="MSIP_Label_defa4170-0d19-0005-0004-bc88714345d2_ContentBits">
    <vt:lpwstr>0</vt:lpwstr>
  </property>
  <property fmtid="{D5CDD505-2E9C-101B-9397-08002B2CF9AE}" pid="9" name="GrammarlyDocumentId">
    <vt:lpwstr>66565339c33ed9399a06aabfbfbc7b9ac52259564156ac5ef30fd220f8a5bfcf</vt:lpwstr>
  </property>
</Properties>
</file>